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50CDEA" w14:textId="77777777" w:rsidR="00A81C5C" w:rsidRPr="00B9248C" w:rsidRDefault="00A81C5C" w:rsidP="00A81C5C">
      <w:pPr>
        <w:rPr>
          <w:rFonts w:cstheme="minorHAnsi"/>
          <w:sz w:val="24"/>
          <w:szCs w:val="24"/>
        </w:rPr>
      </w:pPr>
      <w:r w:rsidRPr="00B9248C">
        <w:rPr>
          <w:rFonts w:cstheme="minorHAnsi"/>
          <w:sz w:val="24"/>
          <w:szCs w:val="24"/>
        </w:rPr>
        <w:t xml:space="preserve">Page d'introduction de </w:t>
      </w:r>
      <w:proofErr w:type="spellStart"/>
      <w:r w:rsidRPr="00B9248C">
        <w:rPr>
          <w:rFonts w:cstheme="minorHAnsi"/>
          <w:sz w:val="24"/>
          <w:szCs w:val="24"/>
        </w:rPr>
        <w:t>Tellur</w:t>
      </w:r>
      <w:proofErr w:type="spellEnd"/>
    </w:p>
    <w:p w14:paraId="1DF8467A" w14:textId="77777777" w:rsidR="00A81C5C" w:rsidRPr="00B9248C" w:rsidRDefault="00A81C5C" w:rsidP="00A81C5C">
      <w:pPr>
        <w:rPr>
          <w:rFonts w:cstheme="minorHAnsi"/>
          <w:b/>
          <w:bCs/>
          <w:sz w:val="24"/>
          <w:szCs w:val="24"/>
        </w:rPr>
      </w:pPr>
      <w:r w:rsidRPr="00B9248C">
        <w:rPr>
          <w:rFonts w:cstheme="minorHAnsi"/>
          <w:b/>
          <w:bCs/>
          <w:sz w:val="24"/>
          <w:szCs w:val="24"/>
        </w:rPr>
        <w:t xml:space="preserve">Haut-parleur portable Bluetooth </w:t>
      </w:r>
      <w:proofErr w:type="spellStart"/>
      <w:r w:rsidRPr="00B9248C">
        <w:rPr>
          <w:rFonts w:cstheme="minorHAnsi"/>
          <w:b/>
          <w:bCs/>
          <w:sz w:val="24"/>
          <w:szCs w:val="24"/>
        </w:rPr>
        <w:t>Rapture</w:t>
      </w:r>
      <w:proofErr w:type="spellEnd"/>
    </w:p>
    <w:p w14:paraId="58B48033" w14:textId="77777777" w:rsidR="00A81C5C" w:rsidRPr="00B9248C" w:rsidRDefault="00A81C5C" w:rsidP="00A81C5C">
      <w:pPr>
        <w:rPr>
          <w:rFonts w:cstheme="minorHAnsi"/>
          <w:b/>
          <w:bCs/>
          <w:sz w:val="24"/>
          <w:szCs w:val="24"/>
        </w:rPr>
      </w:pPr>
      <w:r w:rsidRPr="00B9248C">
        <w:rPr>
          <w:rFonts w:cstheme="minorHAnsi"/>
          <w:b/>
          <w:bCs/>
          <w:sz w:val="24"/>
          <w:szCs w:val="24"/>
        </w:rPr>
        <w:t>TLL161221</w:t>
      </w:r>
    </w:p>
    <w:p w14:paraId="7A83670D" w14:textId="452FD8F6" w:rsidR="00870734" w:rsidRPr="00B9248C" w:rsidRDefault="00A81C5C" w:rsidP="00A81C5C">
      <w:pPr>
        <w:rPr>
          <w:rFonts w:cstheme="minorHAnsi"/>
          <w:b/>
          <w:bCs/>
          <w:sz w:val="24"/>
          <w:szCs w:val="24"/>
        </w:rPr>
      </w:pPr>
      <w:r w:rsidRPr="00B9248C">
        <w:rPr>
          <w:rFonts w:cstheme="minorHAnsi"/>
          <w:b/>
          <w:bCs/>
          <w:sz w:val="24"/>
          <w:szCs w:val="24"/>
        </w:rPr>
        <w:t>Manuel d'</w:t>
      </w:r>
      <w:r w:rsidR="008B3E2B" w:rsidRPr="00B9248C">
        <w:rPr>
          <w:rFonts w:cstheme="minorHAnsi"/>
          <w:b/>
          <w:bCs/>
          <w:sz w:val="24"/>
          <w:szCs w:val="24"/>
        </w:rPr>
        <w:t>u</w:t>
      </w:r>
      <w:r w:rsidRPr="00B9248C">
        <w:rPr>
          <w:rFonts w:cstheme="minorHAnsi"/>
          <w:b/>
          <w:bCs/>
          <w:sz w:val="24"/>
          <w:szCs w:val="24"/>
        </w:rPr>
        <w:t>tilisa</w:t>
      </w:r>
      <w:r w:rsidR="008B3E2B" w:rsidRPr="00B9248C">
        <w:rPr>
          <w:rFonts w:cstheme="minorHAnsi"/>
          <w:b/>
          <w:bCs/>
          <w:sz w:val="24"/>
          <w:szCs w:val="24"/>
        </w:rPr>
        <w:t>tion</w:t>
      </w:r>
    </w:p>
    <w:p w14:paraId="3D6C3BB3" w14:textId="7C3B12DF" w:rsidR="008B3E2B" w:rsidRPr="00B9248C" w:rsidRDefault="008B3E2B" w:rsidP="00A81C5C">
      <w:pPr>
        <w:rPr>
          <w:rFonts w:cstheme="minorHAnsi"/>
          <w:sz w:val="24"/>
          <w:szCs w:val="24"/>
        </w:rPr>
      </w:pPr>
    </w:p>
    <w:p w14:paraId="014FF4D8" w14:textId="25D550DD" w:rsidR="008B3E2B" w:rsidRPr="00B9248C" w:rsidRDefault="008B3E2B" w:rsidP="00A81C5C">
      <w:pPr>
        <w:rPr>
          <w:rFonts w:cstheme="minorHAnsi"/>
          <w:sz w:val="24"/>
          <w:szCs w:val="24"/>
        </w:rPr>
      </w:pPr>
      <w:r w:rsidRPr="00B9248C">
        <w:rPr>
          <w:rFonts w:cstheme="minorHAnsi"/>
          <w:noProof/>
          <w:sz w:val="24"/>
          <w:szCs w:val="24"/>
        </w:rPr>
        <w:drawing>
          <wp:inline distT="0" distB="0" distL="0" distR="0" wp14:anchorId="45545E59" wp14:editId="50B44BFB">
            <wp:extent cx="1803400" cy="3378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3400" cy="3378200"/>
                    </a:xfrm>
                    <a:prstGeom prst="rect">
                      <a:avLst/>
                    </a:prstGeom>
                    <a:noFill/>
                    <a:ln>
                      <a:noFill/>
                    </a:ln>
                    <a:effectLst/>
                  </pic:spPr>
                </pic:pic>
              </a:graphicData>
            </a:graphic>
          </wp:inline>
        </w:drawing>
      </w:r>
    </w:p>
    <w:p w14:paraId="038C00DC" w14:textId="2D09B1D8" w:rsidR="008C1A4F" w:rsidRPr="00B9248C" w:rsidRDefault="008C1A4F" w:rsidP="00A81C5C">
      <w:pPr>
        <w:rPr>
          <w:rFonts w:cstheme="minorHAnsi"/>
          <w:sz w:val="24"/>
          <w:szCs w:val="24"/>
        </w:rPr>
      </w:pPr>
    </w:p>
    <w:p w14:paraId="67F86E9A" w14:textId="40B8008F" w:rsidR="008C1A4F" w:rsidRPr="00B9248C" w:rsidRDefault="008C1A4F" w:rsidP="00A81C5C">
      <w:pPr>
        <w:rPr>
          <w:rFonts w:cstheme="minorHAnsi"/>
          <w:sz w:val="24"/>
          <w:szCs w:val="24"/>
        </w:rPr>
      </w:pPr>
    </w:p>
    <w:p w14:paraId="362A380D" w14:textId="77777777" w:rsidR="008C1A4F" w:rsidRPr="00B9248C" w:rsidRDefault="008C1A4F" w:rsidP="008C1A4F">
      <w:pPr>
        <w:rPr>
          <w:rFonts w:cstheme="minorHAnsi"/>
          <w:b/>
          <w:bCs/>
          <w:sz w:val="24"/>
          <w:szCs w:val="24"/>
        </w:rPr>
      </w:pPr>
      <w:r w:rsidRPr="00B9248C">
        <w:rPr>
          <w:rFonts w:cstheme="minorHAnsi"/>
          <w:b/>
          <w:bCs/>
          <w:sz w:val="24"/>
          <w:szCs w:val="24"/>
        </w:rPr>
        <w:t xml:space="preserve">Merci d'avoir choisi </w:t>
      </w:r>
      <w:proofErr w:type="spellStart"/>
      <w:r w:rsidRPr="00B9248C">
        <w:rPr>
          <w:rFonts w:cstheme="minorHAnsi"/>
          <w:b/>
          <w:bCs/>
          <w:sz w:val="24"/>
          <w:szCs w:val="24"/>
        </w:rPr>
        <w:t>Tellur</w:t>
      </w:r>
      <w:proofErr w:type="spellEnd"/>
      <w:r w:rsidRPr="00B9248C">
        <w:rPr>
          <w:rFonts w:cstheme="minorHAnsi"/>
          <w:b/>
          <w:bCs/>
          <w:sz w:val="24"/>
          <w:szCs w:val="24"/>
        </w:rPr>
        <w:t>!</w:t>
      </w:r>
    </w:p>
    <w:p w14:paraId="0CB52264" w14:textId="77777777" w:rsidR="008C1A4F" w:rsidRPr="00B9248C" w:rsidRDefault="008C1A4F" w:rsidP="008C1A4F">
      <w:pPr>
        <w:rPr>
          <w:rFonts w:cstheme="minorHAnsi"/>
          <w:sz w:val="24"/>
          <w:szCs w:val="24"/>
        </w:rPr>
      </w:pPr>
      <w:r w:rsidRPr="00B9248C">
        <w:rPr>
          <w:rFonts w:cstheme="minorHAnsi"/>
          <w:sz w:val="24"/>
          <w:szCs w:val="24"/>
        </w:rPr>
        <w:t>Veuillez lire attentivement ce manuel avant d'utiliser le produit et conservez-le à portée de main pour référence ultérieure.</w:t>
      </w:r>
    </w:p>
    <w:p w14:paraId="6DFA3607" w14:textId="7EEC6573" w:rsidR="008C1A4F" w:rsidRPr="00B9248C" w:rsidRDefault="008C1A4F" w:rsidP="008C1A4F">
      <w:pPr>
        <w:rPr>
          <w:rFonts w:cstheme="minorHAnsi"/>
          <w:sz w:val="24"/>
          <w:szCs w:val="24"/>
        </w:rPr>
      </w:pPr>
      <w:r w:rsidRPr="00B9248C">
        <w:rPr>
          <w:rFonts w:cstheme="minorHAnsi"/>
          <w:b/>
          <w:bCs/>
          <w:sz w:val="24"/>
          <w:szCs w:val="24"/>
        </w:rPr>
        <w:t>Attention</w:t>
      </w:r>
      <w:r w:rsidRPr="00B9248C">
        <w:rPr>
          <w:rFonts w:cstheme="minorHAnsi"/>
          <w:b/>
          <w:bCs/>
          <w:sz w:val="24"/>
          <w:szCs w:val="24"/>
        </w:rPr>
        <w:t>!</w:t>
      </w:r>
      <w:r w:rsidRPr="00B9248C">
        <w:rPr>
          <w:rFonts w:cstheme="minorHAnsi"/>
          <w:sz w:val="24"/>
          <w:szCs w:val="24"/>
        </w:rPr>
        <w:t xml:space="preserve"> Les défauts causés par une mauvaise utilisation du produit ne seront pas couverts par la garantie.</w:t>
      </w:r>
    </w:p>
    <w:p w14:paraId="4DFCE184" w14:textId="79645ECA" w:rsidR="00B367B2" w:rsidRPr="00B9248C" w:rsidRDefault="00B367B2" w:rsidP="008C1A4F">
      <w:pPr>
        <w:rPr>
          <w:rFonts w:cstheme="minorHAnsi"/>
          <w:sz w:val="24"/>
          <w:szCs w:val="24"/>
        </w:rPr>
      </w:pPr>
    </w:p>
    <w:p w14:paraId="4BDECA5E" w14:textId="77777777" w:rsidR="00B367B2" w:rsidRPr="00B9248C" w:rsidRDefault="00B367B2" w:rsidP="00B367B2">
      <w:pPr>
        <w:rPr>
          <w:rFonts w:cstheme="minorHAnsi"/>
          <w:b/>
          <w:bCs/>
          <w:sz w:val="24"/>
          <w:szCs w:val="24"/>
        </w:rPr>
      </w:pPr>
      <w:r w:rsidRPr="00B9248C">
        <w:rPr>
          <w:rFonts w:cstheme="minorHAnsi"/>
          <w:b/>
          <w:bCs/>
          <w:sz w:val="24"/>
          <w:szCs w:val="24"/>
        </w:rPr>
        <w:t>Fonctions du produit</w:t>
      </w:r>
    </w:p>
    <w:p w14:paraId="3D06604D" w14:textId="77777777" w:rsidR="00B367B2" w:rsidRPr="00B9248C" w:rsidRDefault="00B367B2" w:rsidP="00B367B2">
      <w:pPr>
        <w:rPr>
          <w:rFonts w:cstheme="minorHAnsi"/>
          <w:sz w:val="24"/>
          <w:szCs w:val="24"/>
        </w:rPr>
      </w:pPr>
      <w:r w:rsidRPr="00B9248C">
        <w:rPr>
          <w:rFonts w:cstheme="minorHAnsi"/>
          <w:sz w:val="24"/>
          <w:szCs w:val="24"/>
        </w:rPr>
        <w:t>1. L'enceinte portable Bluetooth 4.1 canaux offre un son clair avec des basses fortes.</w:t>
      </w:r>
    </w:p>
    <w:p w14:paraId="38A92FE2" w14:textId="77777777" w:rsidR="00B367B2" w:rsidRPr="00B9248C" w:rsidRDefault="00B367B2" w:rsidP="00B367B2">
      <w:pPr>
        <w:rPr>
          <w:rFonts w:cstheme="minorHAnsi"/>
          <w:sz w:val="24"/>
          <w:szCs w:val="24"/>
        </w:rPr>
      </w:pPr>
      <w:r w:rsidRPr="00B9248C">
        <w:rPr>
          <w:rFonts w:cstheme="minorHAnsi"/>
          <w:sz w:val="24"/>
          <w:szCs w:val="24"/>
        </w:rPr>
        <w:t>2. Fonction "</w:t>
      </w:r>
      <w:proofErr w:type="spellStart"/>
      <w:r w:rsidRPr="00B9248C">
        <w:rPr>
          <w:rFonts w:cstheme="minorHAnsi"/>
          <w:sz w:val="24"/>
          <w:szCs w:val="24"/>
        </w:rPr>
        <w:t>True</w:t>
      </w:r>
      <w:proofErr w:type="spellEnd"/>
      <w:r w:rsidRPr="00B9248C">
        <w:rPr>
          <w:rFonts w:cstheme="minorHAnsi"/>
          <w:sz w:val="24"/>
          <w:szCs w:val="24"/>
        </w:rPr>
        <w:t xml:space="preserve"> Wireless </w:t>
      </w:r>
      <w:proofErr w:type="spellStart"/>
      <w:r w:rsidRPr="00B9248C">
        <w:rPr>
          <w:rFonts w:cstheme="minorHAnsi"/>
          <w:sz w:val="24"/>
          <w:szCs w:val="24"/>
        </w:rPr>
        <w:t>Stereo</w:t>
      </w:r>
      <w:proofErr w:type="spellEnd"/>
      <w:r w:rsidRPr="00B9248C">
        <w:rPr>
          <w:rFonts w:cstheme="minorHAnsi"/>
          <w:sz w:val="24"/>
          <w:szCs w:val="24"/>
        </w:rPr>
        <w:t xml:space="preserve">" - connecte deux haut-parleurs </w:t>
      </w:r>
      <w:proofErr w:type="spellStart"/>
      <w:r w:rsidRPr="00B9248C">
        <w:rPr>
          <w:rFonts w:cstheme="minorHAnsi"/>
          <w:sz w:val="24"/>
          <w:szCs w:val="24"/>
        </w:rPr>
        <w:t>Rapture</w:t>
      </w:r>
      <w:proofErr w:type="spellEnd"/>
      <w:r w:rsidRPr="00B9248C">
        <w:rPr>
          <w:rFonts w:cstheme="minorHAnsi"/>
          <w:sz w:val="24"/>
          <w:szCs w:val="24"/>
        </w:rPr>
        <w:t xml:space="preserve"> au même appareil de lecture Bluetooth.</w:t>
      </w:r>
    </w:p>
    <w:p w14:paraId="4D9EB6A2" w14:textId="77777777" w:rsidR="00B367B2" w:rsidRPr="00B9248C" w:rsidRDefault="00B367B2" w:rsidP="00B367B2">
      <w:pPr>
        <w:rPr>
          <w:rFonts w:cstheme="minorHAnsi"/>
          <w:sz w:val="24"/>
          <w:szCs w:val="24"/>
        </w:rPr>
      </w:pPr>
      <w:r w:rsidRPr="00B9248C">
        <w:rPr>
          <w:rFonts w:cstheme="minorHAnsi"/>
          <w:sz w:val="24"/>
          <w:szCs w:val="24"/>
        </w:rPr>
        <w:lastRenderedPageBreak/>
        <w:t>3. Bluetooth A2DP - joue de la musique sans fil à partir d'appareils Bluetooth tels que téléphone, tablette, ordinateur portable, iPad, etc.</w:t>
      </w:r>
    </w:p>
    <w:p w14:paraId="5CD15445" w14:textId="77777777" w:rsidR="00B367B2" w:rsidRPr="00B9248C" w:rsidRDefault="00B367B2" w:rsidP="00B367B2">
      <w:pPr>
        <w:rPr>
          <w:rFonts w:cstheme="minorHAnsi"/>
          <w:sz w:val="24"/>
          <w:szCs w:val="24"/>
        </w:rPr>
      </w:pPr>
      <w:r w:rsidRPr="00B9248C">
        <w:rPr>
          <w:rFonts w:cstheme="minorHAnsi"/>
          <w:sz w:val="24"/>
          <w:szCs w:val="24"/>
        </w:rPr>
        <w:t>4. Connexion facile pour une utilisation intuitive.</w:t>
      </w:r>
    </w:p>
    <w:p w14:paraId="659AB8BA" w14:textId="77777777" w:rsidR="00B367B2" w:rsidRPr="00B9248C" w:rsidRDefault="00B367B2" w:rsidP="00B367B2">
      <w:pPr>
        <w:rPr>
          <w:rFonts w:cstheme="minorHAnsi"/>
          <w:sz w:val="24"/>
          <w:szCs w:val="24"/>
        </w:rPr>
      </w:pPr>
      <w:r w:rsidRPr="00B9248C">
        <w:rPr>
          <w:rFonts w:cstheme="minorHAnsi"/>
          <w:sz w:val="24"/>
          <w:szCs w:val="24"/>
        </w:rPr>
        <w:t>5. Portée Bluetooth de 10 mètres.</w:t>
      </w:r>
    </w:p>
    <w:p w14:paraId="7BAD935B" w14:textId="295E2E75" w:rsidR="00B367B2" w:rsidRPr="00B9248C" w:rsidRDefault="00B367B2" w:rsidP="00B367B2">
      <w:pPr>
        <w:rPr>
          <w:rFonts w:cstheme="minorHAnsi"/>
          <w:sz w:val="24"/>
          <w:szCs w:val="24"/>
        </w:rPr>
      </w:pPr>
      <w:r w:rsidRPr="00B9248C">
        <w:rPr>
          <w:rFonts w:cstheme="minorHAnsi"/>
          <w:sz w:val="24"/>
          <w:szCs w:val="24"/>
        </w:rPr>
        <w:t>6. Lecture de musique USB (jusqu'à 128 G</w:t>
      </w:r>
      <w:r w:rsidRPr="00B9248C">
        <w:rPr>
          <w:rFonts w:cstheme="minorHAnsi"/>
          <w:sz w:val="24"/>
          <w:szCs w:val="24"/>
        </w:rPr>
        <w:t>B</w:t>
      </w:r>
      <w:r w:rsidRPr="00B9248C">
        <w:rPr>
          <w:rFonts w:cstheme="minorHAnsi"/>
          <w:sz w:val="24"/>
          <w:szCs w:val="24"/>
        </w:rPr>
        <w:t>)</w:t>
      </w:r>
    </w:p>
    <w:p w14:paraId="4CFAF774" w14:textId="77777777" w:rsidR="00B367B2" w:rsidRPr="00B9248C" w:rsidRDefault="00B367B2" w:rsidP="00B367B2">
      <w:pPr>
        <w:rPr>
          <w:rFonts w:cstheme="minorHAnsi"/>
          <w:sz w:val="24"/>
          <w:szCs w:val="24"/>
        </w:rPr>
      </w:pPr>
      <w:r w:rsidRPr="00B9248C">
        <w:rPr>
          <w:rFonts w:cstheme="minorHAnsi"/>
          <w:sz w:val="24"/>
          <w:szCs w:val="24"/>
        </w:rPr>
        <w:t>7. Radio FM.</w:t>
      </w:r>
    </w:p>
    <w:p w14:paraId="52F3FE79" w14:textId="77777777" w:rsidR="00B367B2" w:rsidRPr="00B9248C" w:rsidRDefault="00B367B2" w:rsidP="00B367B2">
      <w:pPr>
        <w:rPr>
          <w:rFonts w:cstheme="minorHAnsi"/>
          <w:sz w:val="24"/>
          <w:szCs w:val="24"/>
        </w:rPr>
      </w:pPr>
      <w:r w:rsidRPr="00B9248C">
        <w:rPr>
          <w:rFonts w:cstheme="minorHAnsi"/>
          <w:sz w:val="24"/>
          <w:szCs w:val="24"/>
        </w:rPr>
        <w:t>8. Port AUX pour la connexion au PC, MID, TV et autres appareils audio.</w:t>
      </w:r>
    </w:p>
    <w:p w14:paraId="75763FEB" w14:textId="77777777" w:rsidR="00B367B2" w:rsidRPr="00B9248C" w:rsidRDefault="00B367B2" w:rsidP="00B367B2">
      <w:pPr>
        <w:rPr>
          <w:rFonts w:cstheme="minorHAnsi"/>
          <w:sz w:val="24"/>
          <w:szCs w:val="24"/>
        </w:rPr>
      </w:pPr>
      <w:r w:rsidRPr="00B9248C">
        <w:rPr>
          <w:rFonts w:cstheme="minorHAnsi"/>
          <w:sz w:val="24"/>
          <w:szCs w:val="24"/>
        </w:rPr>
        <w:t>9. Batterie au lithium rechargeable intégrée (7.4V, 4400mAh).</w:t>
      </w:r>
    </w:p>
    <w:p w14:paraId="1A95636C" w14:textId="7272CA90" w:rsidR="00B367B2" w:rsidRPr="00B9248C" w:rsidRDefault="00B367B2" w:rsidP="00B367B2">
      <w:pPr>
        <w:rPr>
          <w:rFonts w:cstheme="minorHAnsi"/>
          <w:sz w:val="24"/>
          <w:szCs w:val="24"/>
        </w:rPr>
      </w:pPr>
      <w:r w:rsidRPr="00B9248C">
        <w:rPr>
          <w:rFonts w:cstheme="minorHAnsi"/>
          <w:sz w:val="24"/>
          <w:szCs w:val="24"/>
        </w:rPr>
        <w:t xml:space="preserve">10. </w:t>
      </w:r>
      <w:r w:rsidRPr="00B9248C">
        <w:rPr>
          <w:rFonts w:cstheme="minorHAnsi"/>
          <w:sz w:val="24"/>
          <w:szCs w:val="24"/>
        </w:rPr>
        <w:t>P</w:t>
      </w:r>
      <w:r w:rsidRPr="00B9248C">
        <w:rPr>
          <w:rFonts w:cstheme="minorHAnsi"/>
          <w:sz w:val="24"/>
          <w:szCs w:val="24"/>
        </w:rPr>
        <w:t>oignée</w:t>
      </w:r>
      <w:r w:rsidRPr="00B9248C">
        <w:rPr>
          <w:rFonts w:cstheme="minorHAnsi"/>
          <w:sz w:val="24"/>
          <w:szCs w:val="24"/>
        </w:rPr>
        <w:t>.</w:t>
      </w:r>
    </w:p>
    <w:p w14:paraId="38D1EFC6" w14:textId="68E84356" w:rsidR="00D02D19" w:rsidRPr="00B9248C" w:rsidRDefault="00D02D19" w:rsidP="00B367B2">
      <w:pPr>
        <w:rPr>
          <w:rFonts w:cstheme="minorHAnsi"/>
          <w:sz w:val="24"/>
          <w:szCs w:val="24"/>
        </w:rPr>
      </w:pPr>
    </w:p>
    <w:p w14:paraId="316C343A" w14:textId="0D83A21E" w:rsidR="00D02D19" w:rsidRPr="00B9248C" w:rsidRDefault="00D02D19" w:rsidP="00B367B2">
      <w:pPr>
        <w:rPr>
          <w:rFonts w:cstheme="minorHAnsi"/>
          <w:b/>
          <w:bCs/>
          <w:sz w:val="24"/>
          <w:szCs w:val="24"/>
        </w:rPr>
      </w:pPr>
      <w:r w:rsidRPr="00B9248C">
        <w:rPr>
          <w:rFonts w:cstheme="minorHAnsi"/>
          <w:b/>
          <w:bCs/>
          <w:sz w:val="24"/>
          <w:szCs w:val="24"/>
        </w:rPr>
        <w:t>Spécifications techniques</w:t>
      </w:r>
    </w:p>
    <w:p w14:paraId="0DEF1A04" w14:textId="28C5B903" w:rsidR="00A87FB7" w:rsidRPr="00B9248C" w:rsidRDefault="00A87FB7" w:rsidP="00B367B2">
      <w:pPr>
        <w:rPr>
          <w:rFonts w:cstheme="minorHAnsi"/>
          <w:b/>
          <w:bCs/>
          <w:sz w:val="24"/>
          <w:szCs w:val="24"/>
        </w:rPr>
      </w:pPr>
    </w:p>
    <w:p w14:paraId="1F0BCBDD" w14:textId="77777777" w:rsidR="00A87FB7" w:rsidRPr="00B9248C" w:rsidRDefault="00A87FB7" w:rsidP="00A87FB7">
      <w:pPr>
        <w:rPr>
          <w:rFonts w:cstheme="minorHAnsi"/>
          <w:sz w:val="24"/>
          <w:szCs w:val="24"/>
        </w:rPr>
      </w:pPr>
      <w:r w:rsidRPr="00B9248C">
        <w:rPr>
          <w:rFonts w:cstheme="minorHAnsi"/>
          <w:sz w:val="24"/>
          <w:szCs w:val="24"/>
        </w:rPr>
        <w:t>Version Bluetooth: 4.2</w:t>
      </w:r>
    </w:p>
    <w:p w14:paraId="2298B182" w14:textId="77777777" w:rsidR="00A87FB7" w:rsidRPr="00B9248C" w:rsidRDefault="00A87FB7" w:rsidP="00A87FB7">
      <w:pPr>
        <w:rPr>
          <w:rFonts w:cstheme="minorHAnsi"/>
          <w:sz w:val="24"/>
          <w:szCs w:val="24"/>
        </w:rPr>
      </w:pPr>
      <w:r w:rsidRPr="00B9248C">
        <w:rPr>
          <w:rFonts w:cstheme="minorHAnsi"/>
          <w:sz w:val="24"/>
          <w:szCs w:val="24"/>
        </w:rPr>
        <w:t>Portée: 10m</w:t>
      </w:r>
    </w:p>
    <w:p w14:paraId="56DE81FF" w14:textId="77777777" w:rsidR="00A87FB7" w:rsidRPr="00B9248C" w:rsidRDefault="00A87FB7" w:rsidP="00A87FB7">
      <w:pPr>
        <w:rPr>
          <w:rFonts w:cstheme="minorHAnsi"/>
          <w:sz w:val="24"/>
          <w:szCs w:val="24"/>
        </w:rPr>
      </w:pPr>
      <w:r w:rsidRPr="00B9248C">
        <w:rPr>
          <w:rFonts w:cstheme="minorHAnsi"/>
          <w:sz w:val="24"/>
          <w:szCs w:val="24"/>
        </w:rPr>
        <w:t>Puissance nominale: 70W</w:t>
      </w:r>
    </w:p>
    <w:p w14:paraId="312DEF33" w14:textId="77777777" w:rsidR="00A87FB7" w:rsidRPr="00B9248C" w:rsidRDefault="00A87FB7" w:rsidP="00A87FB7">
      <w:pPr>
        <w:rPr>
          <w:rFonts w:cstheme="minorHAnsi"/>
          <w:sz w:val="24"/>
          <w:szCs w:val="24"/>
        </w:rPr>
      </w:pPr>
      <w:r w:rsidRPr="00B9248C">
        <w:rPr>
          <w:rFonts w:cstheme="minorHAnsi"/>
          <w:sz w:val="24"/>
          <w:szCs w:val="24"/>
        </w:rPr>
        <w:t>Connectivité: Bluetooth, AUX, USB</w:t>
      </w:r>
    </w:p>
    <w:p w14:paraId="4A3E5004" w14:textId="77777777" w:rsidR="00A87FB7" w:rsidRPr="00B9248C" w:rsidRDefault="00A87FB7" w:rsidP="00A87FB7">
      <w:pPr>
        <w:rPr>
          <w:rFonts w:cstheme="minorHAnsi"/>
          <w:sz w:val="24"/>
          <w:szCs w:val="24"/>
        </w:rPr>
      </w:pPr>
      <w:r w:rsidRPr="00B9248C">
        <w:rPr>
          <w:rFonts w:cstheme="minorHAnsi"/>
          <w:sz w:val="24"/>
          <w:szCs w:val="24"/>
        </w:rPr>
        <w:t>Audio: stéréo</w:t>
      </w:r>
    </w:p>
    <w:p w14:paraId="53909726" w14:textId="77777777" w:rsidR="00A87FB7" w:rsidRPr="00B9248C" w:rsidRDefault="00A87FB7" w:rsidP="00A87FB7">
      <w:pPr>
        <w:rPr>
          <w:rFonts w:cstheme="minorHAnsi"/>
          <w:sz w:val="24"/>
          <w:szCs w:val="24"/>
        </w:rPr>
      </w:pPr>
      <w:r w:rsidRPr="00B9248C">
        <w:rPr>
          <w:rFonts w:cstheme="minorHAnsi"/>
          <w:sz w:val="24"/>
          <w:szCs w:val="24"/>
        </w:rPr>
        <w:t>Autonomie: jusqu'à 10 heures</w:t>
      </w:r>
    </w:p>
    <w:p w14:paraId="6D0363A5" w14:textId="77777777" w:rsidR="00A87FB7" w:rsidRPr="00B9248C" w:rsidRDefault="00A87FB7" w:rsidP="00A87FB7">
      <w:pPr>
        <w:rPr>
          <w:rFonts w:cstheme="minorHAnsi"/>
          <w:sz w:val="24"/>
          <w:szCs w:val="24"/>
        </w:rPr>
      </w:pPr>
      <w:r w:rsidRPr="00B9248C">
        <w:rPr>
          <w:rFonts w:cstheme="minorHAnsi"/>
          <w:sz w:val="24"/>
          <w:szCs w:val="24"/>
        </w:rPr>
        <w:t>Fréquence de réponse: 80 Hz - 15 KHz</w:t>
      </w:r>
    </w:p>
    <w:p w14:paraId="36129ECA" w14:textId="77777777" w:rsidR="00A87FB7" w:rsidRPr="00B9248C" w:rsidRDefault="00A87FB7" w:rsidP="00A87FB7">
      <w:pPr>
        <w:rPr>
          <w:rFonts w:cstheme="minorHAnsi"/>
          <w:sz w:val="24"/>
          <w:szCs w:val="24"/>
        </w:rPr>
      </w:pPr>
      <w:r w:rsidRPr="00B9248C">
        <w:rPr>
          <w:rFonts w:cstheme="minorHAnsi"/>
          <w:sz w:val="24"/>
          <w:szCs w:val="24"/>
        </w:rPr>
        <w:t>Impédance: 4Ω</w:t>
      </w:r>
    </w:p>
    <w:p w14:paraId="036269F4" w14:textId="77777777" w:rsidR="00A87FB7" w:rsidRPr="00B9248C" w:rsidRDefault="00A87FB7" w:rsidP="00A87FB7">
      <w:pPr>
        <w:rPr>
          <w:rFonts w:cstheme="minorHAnsi"/>
          <w:sz w:val="24"/>
          <w:szCs w:val="24"/>
        </w:rPr>
      </w:pPr>
      <w:r w:rsidRPr="00B9248C">
        <w:rPr>
          <w:rFonts w:cstheme="minorHAnsi"/>
          <w:sz w:val="24"/>
          <w:szCs w:val="24"/>
        </w:rPr>
        <w:t>Rapport bruit / signal: 65DB</w:t>
      </w:r>
    </w:p>
    <w:p w14:paraId="71875C73" w14:textId="77777777" w:rsidR="00A87FB7" w:rsidRPr="00B9248C" w:rsidRDefault="00A87FB7" w:rsidP="00A87FB7">
      <w:pPr>
        <w:rPr>
          <w:rFonts w:cstheme="minorHAnsi"/>
          <w:sz w:val="24"/>
          <w:szCs w:val="24"/>
        </w:rPr>
      </w:pPr>
      <w:r w:rsidRPr="00B9248C">
        <w:rPr>
          <w:rFonts w:cstheme="minorHAnsi"/>
          <w:sz w:val="24"/>
          <w:szCs w:val="24"/>
        </w:rPr>
        <w:t>Temps de charge: 5 heures</w:t>
      </w:r>
    </w:p>
    <w:p w14:paraId="70F2AB6C" w14:textId="77777777" w:rsidR="00A87FB7" w:rsidRPr="00B9248C" w:rsidRDefault="00A87FB7" w:rsidP="00A87FB7">
      <w:pPr>
        <w:rPr>
          <w:rFonts w:cstheme="minorHAnsi"/>
          <w:sz w:val="24"/>
          <w:szCs w:val="24"/>
        </w:rPr>
      </w:pPr>
      <w:r w:rsidRPr="00B9248C">
        <w:rPr>
          <w:rFonts w:cstheme="minorHAnsi"/>
          <w:sz w:val="24"/>
          <w:szCs w:val="24"/>
        </w:rPr>
        <w:t>Résistance à l'eau: IPX5</w:t>
      </w:r>
    </w:p>
    <w:p w14:paraId="28A753FC" w14:textId="77777777" w:rsidR="00A87FB7" w:rsidRPr="00B9248C" w:rsidRDefault="00A87FB7" w:rsidP="00A87FB7">
      <w:pPr>
        <w:rPr>
          <w:rFonts w:cstheme="minorHAnsi"/>
          <w:sz w:val="24"/>
          <w:szCs w:val="24"/>
        </w:rPr>
      </w:pPr>
      <w:r w:rsidRPr="00B9248C">
        <w:rPr>
          <w:rFonts w:cstheme="minorHAnsi"/>
          <w:sz w:val="24"/>
          <w:szCs w:val="24"/>
        </w:rPr>
        <w:t>Caractéristiques: Son omnidirectionnel 360 °, Fonction TWS, Radio FM</w:t>
      </w:r>
    </w:p>
    <w:p w14:paraId="364DA6DD" w14:textId="77777777" w:rsidR="00A87FB7" w:rsidRPr="00B9248C" w:rsidRDefault="00A87FB7" w:rsidP="00A87FB7">
      <w:pPr>
        <w:rPr>
          <w:rFonts w:cstheme="minorHAnsi"/>
          <w:sz w:val="24"/>
          <w:szCs w:val="24"/>
        </w:rPr>
      </w:pPr>
      <w:r w:rsidRPr="00B9248C">
        <w:rPr>
          <w:rFonts w:cstheme="minorHAnsi"/>
          <w:sz w:val="24"/>
          <w:szCs w:val="24"/>
        </w:rPr>
        <w:t>Batterie: 4400mAh</w:t>
      </w:r>
    </w:p>
    <w:p w14:paraId="5C074E97" w14:textId="77777777" w:rsidR="00A87FB7" w:rsidRPr="00B9248C" w:rsidRDefault="00A87FB7" w:rsidP="00A87FB7">
      <w:pPr>
        <w:rPr>
          <w:rFonts w:cstheme="minorHAnsi"/>
          <w:sz w:val="24"/>
          <w:szCs w:val="24"/>
        </w:rPr>
      </w:pPr>
      <w:r w:rsidRPr="00B9248C">
        <w:rPr>
          <w:rFonts w:cstheme="minorHAnsi"/>
          <w:sz w:val="24"/>
          <w:szCs w:val="24"/>
        </w:rPr>
        <w:t>Port de charge: Type-C (5V 2A)</w:t>
      </w:r>
    </w:p>
    <w:p w14:paraId="1F5EDCAF" w14:textId="77777777" w:rsidR="00A87FB7" w:rsidRPr="00B9248C" w:rsidRDefault="00A87FB7" w:rsidP="00A87FB7">
      <w:pPr>
        <w:rPr>
          <w:rFonts w:cstheme="minorHAnsi"/>
          <w:sz w:val="24"/>
          <w:szCs w:val="24"/>
        </w:rPr>
      </w:pPr>
      <w:r w:rsidRPr="00B9248C">
        <w:rPr>
          <w:rFonts w:cstheme="minorHAnsi"/>
          <w:sz w:val="24"/>
          <w:szCs w:val="24"/>
        </w:rPr>
        <w:t>Dimensions: 376 x 208 x 208 mm</w:t>
      </w:r>
    </w:p>
    <w:p w14:paraId="1544F9A6" w14:textId="77777777" w:rsidR="00A87FB7" w:rsidRPr="00B9248C" w:rsidRDefault="00A87FB7" w:rsidP="00A87FB7">
      <w:pPr>
        <w:rPr>
          <w:rFonts w:cstheme="minorHAnsi"/>
          <w:sz w:val="24"/>
          <w:szCs w:val="24"/>
        </w:rPr>
      </w:pPr>
      <w:r w:rsidRPr="00B9248C">
        <w:rPr>
          <w:rFonts w:cstheme="minorHAnsi"/>
          <w:sz w:val="24"/>
          <w:szCs w:val="24"/>
        </w:rPr>
        <w:lastRenderedPageBreak/>
        <w:t>Poids: 4,83 kg</w:t>
      </w:r>
    </w:p>
    <w:p w14:paraId="122A0124" w14:textId="1BA442D5" w:rsidR="00A87FB7" w:rsidRPr="00B9248C" w:rsidRDefault="00A87FB7" w:rsidP="00A87FB7">
      <w:pPr>
        <w:rPr>
          <w:rFonts w:cstheme="minorHAnsi"/>
          <w:sz w:val="24"/>
          <w:szCs w:val="24"/>
        </w:rPr>
      </w:pPr>
      <w:r w:rsidRPr="00B9248C">
        <w:rPr>
          <w:rFonts w:cstheme="minorHAnsi"/>
          <w:sz w:val="24"/>
          <w:szCs w:val="24"/>
        </w:rPr>
        <w:t>C</w:t>
      </w:r>
      <w:r w:rsidRPr="00B9248C">
        <w:rPr>
          <w:rFonts w:cstheme="minorHAnsi"/>
          <w:sz w:val="24"/>
          <w:szCs w:val="24"/>
        </w:rPr>
        <w:t>ouleur</w:t>
      </w:r>
      <w:r w:rsidRPr="00B9248C">
        <w:rPr>
          <w:rFonts w:cstheme="minorHAnsi"/>
          <w:sz w:val="24"/>
          <w:szCs w:val="24"/>
        </w:rPr>
        <w:t> :</w:t>
      </w:r>
      <w:r w:rsidRPr="00B9248C">
        <w:rPr>
          <w:rFonts w:cstheme="minorHAnsi"/>
          <w:sz w:val="24"/>
          <w:szCs w:val="24"/>
        </w:rPr>
        <w:t xml:space="preserve"> noire</w:t>
      </w:r>
    </w:p>
    <w:p w14:paraId="707A7F84" w14:textId="77777777" w:rsidR="00A87FB7" w:rsidRPr="00B9248C" w:rsidRDefault="00A87FB7" w:rsidP="00A87FB7">
      <w:pPr>
        <w:rPr>
          <w:rFonts w:cstheme="minorHAnsi"/>
          <w:sz w:val="24"/>
          <w:szCs w:val="24"/>
        </w:rPr>
      </w:pPr>
      <w:r w:rsidRPr="00B9248C">
        <w:rPr>
          <w:rFonts w:cstheme="minorHAnsi"/>
          <w:sz w:val="24"/>
          <w:szCs w:val="24"/>
        </w:rPr>
        <w:t xml:space="preserve">Le forfait comprend: 1 x haut-parleur Bluetooth </w:t>
      </w:r>
      <w:proofErr w:type="spellStart"/>
      <w:r w:rsidRPr="00B9248C">
        <w:rPr>
          <w:rFonts w:cstheme="minorHAnsi"/>
          <w:sz w:val="24"/>
          <w:szCs w:val="24"/>
        </w:rPr>
        <w:t>Rapture</w:t>
      </w:r>
      <w:proofErr w:type="spellEnd"/>
      <w:r w:rsidRPr="00B9248C">
        <w:rPr>
          <w:rFonts w:cstheme="minorHAnsi"/>
          <w:sz w:val="24"/>
          <w:szCs w:val="24"/>
        </w:rPr>
        <w:t xml:space="preserve">, 1 x câble </w:t>
      </w:r>
      <w:proofErr w:type="spellStart"/>
      <w:r w:rsidRPr="00B9248C">
        <w:rPr>
          <w:rFonts w:cstheme="minorHAnsi"/>
          <w:sz w:val="24"/>
          <w:szCs w:val="24"/>
        </w:rPr>
        <w:t>MicroUSB</w:t>
      </w:r>
      <w:proofErr w:type="spellEnd"/>
      <w:r w:rsidRPr="00B9248C">
        <w:rPr>
          <w:rFonts w:cstheme="minorHAnsi"/>
          <w:sz w:val="24"/>
          <w:szCs w:val="24"/>
        </w:rPr>
        <w:t>, 1 x câble AUX 3,5 mm, 1 x manuel d'utilisation</w:t>
      </w:r>
    </w:p>
    <w:p w14:paraId="267AE90F" w14:textId="77777777" w:rsidR="00A87FB7" w:rsidRPr="00B9248C" w:rsidRDefault="00A87FB7" w:rsidP="00A87FB7">
      <w:pPr>
        <w:rPr>
          <w:rFonts w:cstheme="minorHAnsi"/>
          <w:sz w:val="24"/>
          <w:szCs w:val="24"/>
        </w:rPr>
      </w:pPr>
      <w:r w:rsidRPr="00B9248C">
        <w:rPr>
          <w:rFonts w:cstheme="minorHAnsi"/>
          <w:sz w:val="24"/>
          <w:szCs w:val="24"/>
        </w:rPr>
        <w:t>Dimensions de l'emballage: 409 x 254 x 263 mm</w:t>
      </w:r>
    </w:p>
    <w:p w14:paraId="44576C59" w14:textId="544BB2E6" w:rsidR="00A87FB7" w:rsidRPr="00B9248C" w:rsidRDefault="00A87FB7" w:rsidP="00A87FB7">
      <w:pPr>
        <w:rPr>
          <w:rFonts w:cstheme="minorHAnsi"/>
          <w:sz w:val="24"/>
          <w:szCs w:val="24"/>
        </w:rPr>
      </w:pPr>
      <w:r w:rsidRPr="00B9248C">
        <w:rPr>
          <w:rFonts w:cstheme="minorHAnsi"/>
          <w:sz w:val="24"/>
          <w:szCs w:val="24"/>
        </w:rPr>
        <w:t>Poids emballage: 5,4 kg</w:t>
      </w:r>
    </w:p>
    <w:p w14:paraId="6BC909C5" w14:textId="1A88ABE7" w:rsidR="00CD3C60" w:rsidRPr="00B9248C" w:rsidRDefault="00CD3C60" w:rsidP="00B367B2">
      <w:pPr>
        <w:rPr>
          <w:rFonts w:cstheme="minorHAnsi"/>
          <w:sz w:val="24"/>
          <w:szCs w:val="24"/>
        </w:rPr>
      </w:pPr>
    </w:p>
    <w:p w14:paraId="08376E99" w14:textId="519AA777" w:rsidR="00CD3C60" w:rsidRPr="00B9248C" w:rsidRDefault="00CD3C60" w:rsidP="00B367B2">
      <w:pPr>
        <w:rPr>
          <w:rFonts w:cstheme="minorHAnsi"/>
          <w:b/>
          <w:bCs/>
          <w:sz w:val="24"/>
          <w:szCs w:val="24"/>
        </w:rPr>
      </w:pPr>
    </w:p>
    <w:p w14:paraId="20843B52" w14:textId="086E4850" w:rsidR="00CD3C60" w:rsidRPr="00B9248C" w:rsidRDefault="00CD3C60" w:rsidP="00CD3C60">
      <w:pPr>
        <w:rPr>
          <w:rFonts w:cstheme="minorHAnsi"/>
          <w:b/>
          <w:bCs/>
          <w:sz w:val="24"/>
          <w:szCs w:val="24"/>
        </w:rPr>
      </w:pPr>
      <w:r w:rsidRPr="00B9248C">
        <w:rPr>
          <w:rFonts w:cstheme="minorHAnsi"/>
          <w:b/>
          <w:bCs/>
          <w:sz w:val="24"/>
          <w:szCs w:val="24"/>
        </w:rPr>
        <w:t>Accessoires</w:t>
      </w:r>
    </w:p>
    <w:p w14:paraId="0BE478B5" w14:textId="77777777" w:rsidR="00CD3C60" w:rsidRPr="00B9248C" w:rsidRDefault="00CD3C60" w:rsidP="00CD3C60">
      <w:pPr>
        <w:rPr>
          <w:rFonts w:cstheme="minorHAnsi"/>
          <w:sz w:val="24"/>
          <w:szCs w:val="24"/>
        </w:rPr>
      </w:pPr>
      <w:r w:rsidRPr="00B9248C">
        <w:rPr>
          <w:rFonts w:cstheme="minorHAnsi"/>
          <w:sz w:val="24"/>
          <w:szCs w:val="24"/>
        </w:rPr>
        <w:t>Câble de charge</w:t>
      </w:r>
    </w:p>
    <w:p w14:paraId="56F768E8" w14:textId="77777777" w:rsidR="00CD3C60" w:rsidRPr="00B9248C" w:rsidRDefault="00CD3C60" w:rsidP="00CD3C60">
      <w:pPr>
        <w:rPr>
          <w:rFonts w:cstheme="minorHAnsi"/>
          <w:sz w:val="24"/>
          <w:szCs w:val="24"/>
        </w:rPr>
      </w:pPr>
      <w:r w:rsidRPr="00B9248C">
        <w:rPr>
          <w:rFonts w:cstheme="minorHAnsi"/>
          <w:sz w:val="24"/>
          <w:szCs w:val="24"/>
        </w:rPr>
        <w:t>Câble audio</w:t>
      </w:r>
    </w:p>
    <w:p w14:paraId="6C806C1D" w14:textId="7E5600B6" w:rsidR="00CD3C60" w:rsidRPr="00B9248C" w:rsidRDefault="00CD3C60" w:rsidP="00CD3C60">
      <w:pPr>
        <w:rPr>
          <w:rFonts w:cstheme="minorHAnsi"/>
          <w:sz w:val="24"/>
          <w:szCs w:val="24"/>
        </w:rPr>
      </w:pPr>
      <w:r w:rsidRPr="00B9248C">
        <w:rPr>
          <w:rFonts w:cstheme="minorHAnsi"/>
          <w:sz w:val="24"/>
          <w:szCs w:val="24"/>
        </w:rPr>
        <w:t>Manuel d'</w:t>
      </w:r>
      <w:r w:rsidRPr="00B9248C">
        <w:rPr>
          <w:rFonts w:cstheme="minorHAnsi"/>
          <w:sz w:val="24"/>
          <w:szCs w:val="24"/>
        </w:rPr>
        <w:t>u</w:t>
      </w:r>
      <w:r w:rsidRPr="00B9248C">
        <w:rPr>
          <w:rFonts w:cstheme="minorHAnsi"/>
          <w:sz w:val="24"/>
          <w:szCs w:val="24"/>
        </w:rPr>
        <w:t>tilisat</w:t>
      </w:r>
      <w:r w:rsidRPr="00B9248C">
        <w:rPr>
          <w:rFonts w:cstheme="minorHAnsi"/>
          <w:sz w:val="24"/>
          <w:szCs w:val="24"/>
        </w:rPr>
        <w:t>ion</w:t>
      </w:r>
    </w:p>
    <w:p w14:paraId="15C07A97" w14:textId="77777777" w:rsidR="00CD3C60" w:rsidRPr="00B9248C" w:rsidRDefault="00CD3C60" w:rsidP="00CD3C60">
      <w:pPr>
        <w:rPr>
          <w:rFonts w:cstheme="minorHAnsi"/>
          <w:b/>
          <w:bCs/>
          <w:sz w:val="24"/>
          <w:szCs w:val="24"/>
        </w:rPr>
      </w:pPr>
    </w:p>
    <w:p w14:paraId="35176FCD" w14:textId="1556EF58" w:rsidR="00CD3C60" w:rsidRPr="00B9248C" w:rsidRDefault="00CD3C60" w:rsidP="00CD3C60">
      <w:pPr>
        <w:rPr>
          <w:rFonts w:cstheme="minorHAnsi"/>
          <w:b/>
          <w:bCs/>
          <w:sz w:val="24"/>
          <w:szCs w:val="24"/>
        </w:rPr>
      </w:pPr>
      <w:r w:rsidRPr="00B9248C">
        <w:rPr>
          <w:rFonts w:cstheme="minorHAnsi"/>
          <w:b/>
          <w:bCs/>
          <w:sz w:val="24"/>
          <w:szCs w:val="24"/>
        </w:rPr>
        <w:t>Diagramme de produit</w:t>
      </w:r>
    </w:p>
    <w:p w14:paraId="4328C50E" w14:textId="0E1C8BDF" w:rsidR="00B16EAE" w:rsidRPr="00B9248C" w:rsidRDefault="00B16EAE" w:rsidP="00CD3C60">
      <w:pPr>
        <w:rPr>
          <w:rFonts w:cstheme="minorHAnsi"/>
          <w:b/>
          <w:bCs/>
          <w:sz w:val="24"/>
          <w:szCs w:val="24"/>
        </w:rPr>
      </w:pPr>
    </w:p>
    <w:p w14:paraId="782E9F0F" w14:textId="16EBFDD5" w:rsidR="00B16EAE" w:rsidRPr="00B9248C" w:rsidRDefault="00B16EAE" w:rsidP="00CD3C60">
      <w:pPr>
        <w:rPr>
          <w:rFonts w:cstheme="minorHAnsi"/>
          <w:b/>
          <w:bCs/>
          <w:sz w:val="24"/>
          <w:szCs w:val="24"/>
        </w:rPr>
      </w:pPr>
      <w:r w:rsidRPr="00B9248C">
        <w:rPr>
          <w:rFonts w:cstheme="minorHAnsi"/>
          <w:noProof/>
          <w:sz w:val="24"/>
          <w:szCs w:val="24"/>
        </w:rPr>
        <w:drawing>
          <wp:inline distT="0" distB="0" distL="0" distR="0" wp14:anchorId="2F98F35E" wp14:editId="559B9410">
            <wp:extent cx="2743200" cy="25469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2546985"/>
                    </a:xfrm>
                    <a:prstGeom prst="rect">
                      <a:avLst/>
                    </a:prstGeom>
                    <a:noFill/>
                    <a:ln>
                      <a:noFill/>
                    </a:ln>
                    <a:effectLst/>
                  </pic:spPr>
                </pic:pic>
              </a:graphicData>
            </a:graphic>
          </wp:inline>
        </w:drawing>
      </w:r>
    </w:p>
    <w:p w14:paraId="7675A1ED" w14:textId="19D2013A" w:rsidR="000A7B01" w:rsidRPr="00B9248C" w:rsidRDefault="000A7B01" w:rsidP="00CD3C60">
      <w:pPr>
        <w:rPr>
          <w:rFonts w:cstheme="minorHAnsi"/>
          <w:sz w:val="24"/>
          <w:szCs w:val="24"/>
        </w:rPr>
      </w:pPr>
    </w:p>
    <w:p w14:paraId="087F6C6F" w14:textId="77777777" w:rsidR="000A7B01" w:rsidRPr="00B9248C" w:rsidRDefault="000A7B01" w:rsidP="000A7B01">
      <w:pPr>
        <w:rPr>
          <w:rFonts w:cstheme="minorHAnsi"/>
          <w:sz w:val="24"/>
          <w:szCs w:val="24"/>
        </w:rPr>
      </w:pPr>
      <w:r w:rsidRPr="00B9248C">
        <w:rPr>
          <w:rFonts w:cstheme="minorHAnsi"/>
          <w:sz w:val="24"/>
          <w:szCs w:val="24"/>
        </w:rPr>
        <w:t>1. Retour / Volume -</w:t>
      </w:r>
    </w:p>
    <w:p w14:paraId="1B6F97A6" w14:textId="580BB9E3" w:rsidR="000A7B01" w:rsidRPr="00B9248C" w:rsidRDefault="000A7B01" w:rsidP="000A7B01">
      <w:pPr>
        <w:rPr>
          <w:rFonts w:cstheme="minorHAnsi"/>
          <w:sz w:val="24"/>
          <w:szCs w:val="24"/>
        </w:rPr>
      </w:pPr>
      <w:r w:rsidRPr="00B9248C">
        <w:rPr>
          <w:rFonts w:cstheme="minorHAnsi"/>
          <w:sz w:val="24"/>
          <w:szCs w:val="24"/>
        </w:rPr>
        <w:t xml:space="preserve">2. </w:t>
      </w:r>
      <w:r w:rsidRPr="00B9248C">
        <w:rPr>
          <w:rFonts w:cstheme="minorHAnsi"/>
          <w:sz w:val="24"/>
          <w:szCs w:val="24"/>
        </w:rPr>
        <w:t>Avant</w:t>
      </w:r>
      <w:r w:rsidRPr="00B9248C">
        <w:rPr>
          <w:rFonts w:cstheme="minorHAnsi"/>
          <w:sz w:val="24"/>
          <w:szCs w:val="24"/>
        </w:rPr>
        <w:t xml:space="preserve"> / Volume +</w:t>
      </w:r>
    </w:p>
    <w:p w14:paraId="23196D0F" w14:textId="27EA7D67" w:rsidR="000A7B01" w:rsidRPr="00B9248C" w:rsidRDefault="000A7B01" w:rsidP="000A7B01">
      <w:pPr>
        <w:rPr>
          <w:rFonts w:cstheme="minorHAnsi"/>
          <w:sz w:val="24"/>
          <w:szCs w:val="24"/>
        </w:rPr>
      </w:pPr>
      <w:r w:rsidRPr="00B9248C">
        <w:rPr>
          <w:rFonts w:cstheme="minorHAnsi"/>
          <w:sz w:val="24"/>
          <w:szCs w:val="24"/>
        </w:rPr>
        <w:t xml:space="preserve">3. Lecture / </w:t>
      </w:r>
      <w:r w:rsidR="003203C3" w:rsidRPr="00B9248C">
        <w:rPr>
          <w:rFonts w:cstheme="minorHAnsi"/>
          <w:sz w:val="24"/>
          <w:szCs w:val="24"/>
        </w:rPr>
        <w:t>P</w:t>
      </w:r>
      <w:r w:rsidRPr="00B9248C">
        <w:rPr>
          <w:rFonts w:cstheme="minorHAnsi"/>
          <w:sz w:val="24"/>
          <w:szCs w:val="24"/>
        </w:rPr>
        <w:t>ause</w:t>
      </w:r>
    </w:p>
    <w:p w14:paraId="2179A34E" w14:textId="77777777" w:rsidR="000A7B01" w:rsidRPr="00B9248C" w:rsidRDefault="000A7B01" w:rsidP="000A7B01">
      <w:pPr>
        <w:rPr>
          <w:rFonts w:cstheme="minorHAnsi"/>
          <w:sz w:val="24"/>
          <w:szCs w:val="24"/>
        </w:rPr>
      </w:pPr>
      <w:r w:rsidRPr="00B9248C">
        <w:rPr>
          <w:rFonts w:cstheme="minorHAnsi"/>
          <w:sz w:val="24"/>
          <w:szCs w:val="24"/>
        </w:rPr>
        <w:lastRenderedPageBreak/>
        <w:t>4. Démarrer / Arrêter</w:t>
      </w:r>
    </w:p>
    <w:p w14:paraId="527AAC6B" w14:textId="77777777" w:rsidR="000A7B01" w:rsidRPr="00B9248C" w:rsidRDefault="000A7B01" w:rsidP="000A7B01">
      <w:pPr>
        <w:rPr>
          <w:rFonts w:cstheme="minorHAnsi"/>
          <w:sz w:val="24"/>
          <w:szCs w:val="24"/>
        </w:rPr>
      </w:pPr>
      <w:r w:rsidRPr="00B9248C">
        <w:rPr>
          <w:rFonts w:cstheme="minorHAnsi"/>
          <w:sz w:val="24"/>
          <w:szCs w:val="24"/>
        </w:rPr>
        <w:t>5. Bouton «</w:t>
      </w:r>
      <w:proofErr w:type="spellStart"/>
      <w:r w:rsidRPr="00B9248C">
        <w:rPr>
          <w:rFonts w:cstheme="minorHAnsi"/>
          <w:sz w:val="24"/>
          <w:szCs w:val="24"/>
        </w:rPr>
        <w:t>True</w:t>
      </w:r>
      <w:proofErr w:type="spellEnd"/>
      <w:r w:rsidRPr="00B9248C">
        <w:rPr>
          <w:rFonts w:cstheme="minorHAnsi"/>
          <w:sz w:val="24"/>
          <w:szCs w:val="24"/>
        </w:rPr>
        <w:t xml:space="preserve"> Wireless </w:t>
      </w:r>
      <w:proofErr w:type="spellStart"/>
      <w:r w:rsidRPr="00B9248C">
        <w:rPr>
          <w:rFonts w:cstheme="minorHAnsi"/>
          <w:sz w:val="24"/>
          <w:szCs w:val="24"/>
        </w:rPr>
        <w:t>Stereo</w:t>
      </w:r>
      <w:proofErr w:type="spellEnd"/>
      <w:r w:rsidRPr="00B9248C">
        <w:rPr>
          <w:rFonts w:cstheme="minorHAnsi"/>
          <w:sz w:val="24"/>
          <w:szCs w:val="24"/>
        </w:rPr>
        <w:t>»</w:t>
      </w:r>
    </w:p>
    <w:p w14:paraId="473570D8" w14:textId="77777777" w:rsidR="000A7B01" w:rsidRPr="00B9248C" w:rsidRDefault="000A7B01" w:rsidP="000A7B01">
      <w:pPr>
        <w:rPr>
          <w:rFonts w:cstheme="minorHAnsi"/>
          <w:sz w:val="24"/>
          <w:szCs w:val="24"/>
        </w:rPr>
      </w:pPr>
      <w:r w:rsidRPr="00B9248C">
        <w:rPr>
          <w:rFonts w:cstheme="minorHAnsi"/>
          <w:sz w:val="24"/>
          <w:szCs w:val="24"/>
        </w:rPr>
        <w:t xml:space="preserve">6. </w:t>
      </w:r>
      <w:r w:rsidRPr="00B9248C">
        <w:rPr>
          <w:rFonts w:cstheme="minorHAnsi"/>
          <w:b/>
          <w:bCs/>
          <w:sz w:val="24"/>
          <w:szCs w:val="24"/>
        </w:rPr>
        <w:t>M</w:t>
      </w:r>
      <w:r w:rsidRPr="00B9248C">
        <w:rPr>
          <w:rFonts w:cstheme="minorHAnsi"/>
          <w:sz w:val="24"/>
          <w:szCs w:val="24"/>
        </w:rPr>
        <w:t>ode (basculez entre les modes de lecture Bluetooth, USB, FM et AUX-IN)</w:t>
      </w:r>
    </w:p>
    <w:p w14:paraId="6836DE7D" w14:textId="77777777" w:rsidR="000A7B01" w:rsidRPr="00B9248C" w:rsidRDefault="000A7B01" w:rsidP="000A7B01">
      <w:pPr>
        <w:rPr>
          <w:rFonts w:cstheme="minorHAnsi"/>
          <w:sz w:val="24"/>
          <w:szCs w:val="24"/>
        </w:rPr>
      </w:pPr>
      <w:r w:rsidRPr="00B9248C">
        <w:rPr>
          <w:rFonts w:cstheme="minorHAnsi"/>
          <w:sz w:val="24"/>
          <w:szCs w:val="24"/>
        </w:rPr>
        <w:t>7. Contrôle d'éclairage</w:t>
      </w:r>
    </w:p>
    <w:p w14:paraId="1C026151" w14:textId="77777777" w:rsidR="000A7B01" w:rsidRPr="00B9248C" w:rsidRDefault="000A7B01" w:rsidP="000A7B01">
      <w:pPr>
        <w:rPr>
          <w:rFonts w:cstheme="minorHAnsi"/>
          <w:sz w:val="24"/>
          <w:szCs w:val="24"/>
        </w:rPr>
      </w:pPr>
      <w:r w:rsidRPr="00B9248C">
        <w:rPr>
          <w:rFonts w:cstheme="minorHAnsi"/>
          <w:sz w:val="24"/>
          <w:szCs w:val="24"/>
        </w:rPr>
        <w:t>8. AUX IN</w:t>
      </w:r>
    </w:p>
    <w:p w14:paraId="225C163A" w14:textId="3F0D7252" w:rsidR="000A7B01" w:rsidRPr="00B9248C" w:rsidRDefault="000A7B01" w:rsidP="000A7B01">
      <w:pPr>
        <w:rPr>
          <w:rFonts w:cstheme="minorHAnsi"/>
          <w:sz w:val="24"/>
          <w:szCs w:val="24"/>
        </w:rPr>
      </w:pPr>
      <w:r w:rsidRPr="00B9248C">
        <w:rPr>
          <w:rFonts w:cstheme="minorHAnsi"/>
          <w:sz w:val="24"/>
          <w:szCs w:val="24"/>
        </w:rPr>
        <w:t xml:space="preserve">9. </w:t>
      </w:r>
      <w:r w:rsidRPr="00B9248C">
        <w:rPr>
          <w:rFonts w:cstheme="minorHAnsi"/>
          <w:sz w:val="24"/>
          <w:szCs w:val="24"/>
        </w:rPr>
        <w:t>P</w:t>
      </w:r>
      <w:r w:rsidRPr="00B9248C">
        <w:rPr>
          <w:rFonts w:cstheme="minorHAnsi"/>
          <w:sz w:val="24"/>
          <w:szCs w:val="24"/>
        </w:rPr>
        <w:t>ort USB</w:t>
      </w:r>
    </w:p>
    <w:p w14:paraId="41CD7295" w14:textId="77777777" w:rsidR="000A7B01" w:rsidRPr="00B9248C" w:rsidRDefault="000A7B01" w:rsidP="000A7B01">
      <w:pPr>
        <w:rPr>
          <w:rFonts w:cstheme="minorHAnsi"/>
          <w:sz w:val="24"/>
          <w:szCs w:val="24"/>
        </w:rPr>
      </w:pPr>
      <w:r w:rsidRPr="00B9248C">
        <w:rPr>
          <w:rFonts w:cstheme="minorHAnsi"/>
          <w:sz w:val="24"/>
          <w:szCs w:val="24"/>
        </w:rPr>
        <w:t>10. Port microphone</w:t>
      </w:r>
    </w:p>
    <w:p w14:paraId="2885D8ED" w14:textId="096F4C24" w:rsidR="000A7B01" w:rsidRPr="00B9248C" w:rsidRDefault="000A7B01" w:rsidP="000A7B01">
      <w:pPr>
        <w:rPr>
          <w:rFonts w:cstheme="minorHAnsi"/>
          <w:sz w:val="24"/>
          <w:szCs w:val="24"/>
        </w:rPr>
      </w:pPr>
      <w:r w:rsidRPr="00B9248C">
        <w:rPr>
          <w:rFonts w:cstheme="minorHAnsi"/>
          <w:sz w:val="24"/>
          <w:szCs w:val="24"/>
        </w:rPr>
        <w:t>11. Port de recharge</w:t>
      </w:r>
    </w:p>
    <w:p w14:paraId="0DC8B29C" w14:textId="6778C09E" w:rsidR="003203C3" w:rsidRPr="00B9248C" w:rsidRDefault="003203C3" w:rsidP="000A7B01">
      <w:pPr>
        <w:rPr>
          <w:rFonts w:cstheme="minorHAnsi"/>
          <w:sz w:val="24"/>
          <w:szCs w:val="24"/>
        </w:rPr>
      </w:pPr>
    </w:p>
    <w:p w14:paraId="0E798ADE" w14:textId="77777777" w:rsidR="003203C3" w:rsidRPr="00B9248C" w:rsidRDefault="003203C3" w:rsidP="003203C3">
      <w:pPr>
        <w:rPr>
          <w:rFonts w:cstheme="minorHAnsi"/>
          <w:b/>
          <w:bCs/>
          <w:sz w:val="24"/>
          <w:szCs w:val="24"/>
        </w:rPr>
      </w:pPr>
      <w:r w:rsidRPr="00B9248C">
        <w:rPr>
          <w:rFonts w:cstheme="minorHAnsi"/>
          <w:b/>
          <w:bCs/>
          <w:sz w:val="24"/>
          <w:szCs w:val="24"/>
        </w:rPr>
        <w:t>Mode de lecture Bluetooth</w:t>
      </w:r>
    </w:p>
    <w:p w14:paraId="67D1291C" w14:textId="77777777" w:rsidR="003203C3" w:rsidRPr="00B9248C" w:rsidRDefault="003203C3" w:rsidP="003203C3">
      <w:pPr>
        <w:rPr>
          <w:rFonts w:cstheme="minorHAnsi"/>
          <w:sz w:val="24"/>
          <w:szCs w:val="24"/>
        </w:rPr>
      </w:pPr>
      <w:r w:rsidRPr="00B9248C">
        <w:rPr>
          <w:rFonts w:cstheme="minorHAnsi"/>
          <w:sz w:val="24"/>
          <w:szCs w:val="24"/>
        </w:rPr>
        <w:t>1. Allumez le haut-parleur - le voyant LED s'allume en bleu, clignote rapidement et le haut-parleur passe automatiquement en mode de connexion Bluetooth.</w:t>
      </w:r>
    </w:p>
    <w:p w14:paraId="5E22F56E" w14:textId="77777777" w:rsidR="003203C3" w:rsidRPr="00B9248C" w:rsidRDefault="003203C3" w:rsidP="003203C3">
      <w:pPr>
        <w:rPr>
          <w:rFonts w:cstheme="minorHAnsi"/>
          <w:sz w:val="24"/>
          <w:szCs w:val="24"/>
        </w:rPr>
      </w:pPr>
      <w:r w:rsidRPr="00B9248C">
        <w:rPr>
          <w:rFonts w:cstheme="minorHAnsi"/>
          <w:sz w:val="24"/>
          <w:szCs w:val="24"/>
        </w:rPr>
        <w:t>2. Activez la fonction Bluetooth sur votre appareil (téléphone / tablette, etc.), recherchez "</w:t>
      </w:r>
      <w:proofErr w:type="spellStart"/>
      <w:r w:rsidRPr="00B9248C">
        <w:rPr>
          <w:rFonts w:cstheme="minorHAnsi"/>
          <w:sz w:val="24"/>
          <w:szCs w:val="24"/>
        </w:rPr>
        <w:t>Tellur</w:t>
      </w:r>
      <w:proofErr w:type="spellEnd"/>
      <w:r w:rsidRPr="00B9248C">
        <w:rPr>
          <w:rFonts w:cstheme="minorHAnsi"/>
          <w:sz w:val="24"/>
          <w:szCs w:val="24"/>
        </w:rPr>
        <w:t xml:space="preserve"> </w:t>
      </w:r>
      <w:proofErr w:type="spellStart"/>
      <w:r w:rsidRPr="00B9248C">
        <w:rPr>
          <w:rFonts w:cstheme="minorHAnsi"/>
          <w:sz w:val="24"/>
          <w:szCs w:val="24"/>
        </w:rPr>
        <w:t>Rapture</w:t>
      </w:r>
      <w:proofErr w:type="spellEnd"/>
      <w:r w:rsidRPr="00B9248C">
        <w:rPr>
          <w:rFonts w:cstheme="minorHAnsi"/>
          <w:sz w:val="24"/>
          <w:szCs w:val="24"/>
        </w:rPr>
        <w:t>" et connectez-vous à l'enceinte. L'indicateur LED restera allumé en bleu et vous entendrez un son de confirmation.</w:t>
      </w:r>
    </w:p>
    <w:p w14:paraId="7E2E6A21" w14:textId="4DC26BF0" w:rsidR="003203C3" w:rsidRPr="00B9248C" w:rsidRDefault="003203C3" w:rsidP="003203C3">
      <w:pPr>
        <w:rPr>
          <w:rFonts w:cstheme="minorHAnsi"/>
          <w:sz w:val="24"/>
          <w:szCs w:val="24"/>
        </w:rPr>
      </w:pPr>
      <w:r w:rsidRPr="00B9248C">
        <w:rPr>
          <w:rFonts w:cstheme="minorHAnsi"/>
          <w:sz w:val="24"/>
          <w:szCs w:val="24"/>
        </w:rPr>
        <w:t xml:space="preserve">3. Appuyez sur le bouton </w:t>
      </w:r>
      <w:r w:rsidRPr="00B9248C">
        <w:rPr>
          <w:rFonts w:cstheme="minorHAnsi"/>
          <w:b/>
          <w:bCs/>
          <w:sz w:val="24"/>
          <w:szCs w:val="24"/>
        </w:rPr>
        <w:t xml:space="preserve">Avant / </w:t>
      </w:r>
      <w:r w:rsidRPr="00B9248C">
        <w:rPr>
          <w:rFonts w:cstheme="minorHAnsi"/>
          <w:b/>
          <w:bCs/>
          <w:sz w:val="24"/>
          <w:szCs w:val="24"/>
        </w:rPr>
        <w:t>Retour</w:t>
      </w:r>
      <w:r w:rsidRPr="00B9248C">
        <w:rPr>
          <w:rFonts w:cstheme="minorHAnsi"/>
          <w:sz w:val="24"/>
          <w:szCs w:val="24"/>
        </w:rPr>
        <w:t xml:space="preserve"> pour passer au morceau suivant / précédent.</w:t>
      </w:r>
    </w:p>
    <w:p w14:paraId="55AA66C7" w14:textId="77777777" w:rsidR="003203C3" w:rsidRPr="00B9248C" w:rsidRDefault="003203C3" w:rsidP="003203C3">
      <w:pPr>
        <w:rPr>
          <w:rFonts w:cstheme="minorHAnsi"/>
          <w:sz w:val="24"/>
          <w:szCs w:val="24"/>
        </w:rPr>
      </w:pPr>
      <w:r w:rsidRPr="00B9248C">
        <w:rPr>
          <w:rFonts w:cstheme="minorHAnsi"/>
          <w:sz w:val="24"/>
          <w:szCs w:val="24"/>
        </w:rPr>
        <w:t xml:space="preserve">4. Appuyez sur le bouton </w:t>
      </w:r>
      <w:r w:rsidRPr="00B9248C">
        <w:rPr>
          <w:rFonts w:cstheme="minorHAnsi"/>
          <w:b/>
          <w:bCs/>
          <w:sz w:val="24"/>
          <w:szCs w:val="24"/>
        </w:rPr>
        <w:t>Lecture / Pause</w:t>
      </w:r>
      <w:r w:rsidRPr="00B9248C">
        <w:rPr>
          <w:rFonts w:cstheme="minorHAnsi"/>
          <w:sz w:val="24"/>
          <w:szCs w:val="24"/>
        </w:rPr>
        <w:t xml:space="preserve"> pour activer / désactiver la musique.</w:t>
      </w:r>
    </w:p>
    <w:p w14:paraId="0535C4A0" w14:textId="08BEE2E5" w:rsidR="003203C3" w:rsidRPr="00B9248C" w:rsidRDefault="003203C3" w:rsidP="003203C3">
      <w:pPr>
        <w:rPr>
          <w:rFonts w:cstheme="minorHAnsi"/>
          <w:sz w:val="24"/>
          <w:szCs w:val="24"/>
        </w:rPr>
      </w:pPr>
      <w:r w:rsidRPr="00B9248C">
        <w:rPr>
          <w:rFonts w:cstheme="minorHAnsi"/>
          <w:sz w:val="24"/>
          <w:szCs w:val="24"/>
        </w:rPr>
        <w:t xml:space="preserve">5. Appuyez et maintenez enfoncé le bouton </w:t>
      </w:r>
      <w:r w:rsidRPr="00B9248C">
        <w:rPr>
          <w:rFonts w:cstheme="minorHAnsi"/>
          <w:b/>
          <w:bCs/>
          <w:sz w:val="24"/>
          <w:szCs w:val="24"/>
        </w:rPr>
        <w:t xml:space="preserve">Avant / </w:t>
      </w:r>
      <w:r w:rsidRPr="00B9248C">
        <w:rPr>
          <w:rFonts w:cstheme="minorHAnsi"/>
          <w:b/>
          <w:bCs/>
          <w:sz w:val="24"/>
          <w:szCs w:val="24"/>
        </w:rPr>
        <w:t>Retour</w:t>
      </w:r>
      <w:r w:rsidRPr="00B9248C">
        <w:rPr>
          <w:rFonts w:cstheme="minorHAnsi"/>
          <w:sz w:val="24"/>
          <w:szCs w:val="24"/>
        </w:rPr>
        <w:t xml:space="preserve"> pour régler le volume.</w:t>
      </w:r>
    </w:p>
    <w:p w14:paraId="1E826536" w14:textId="5BEC07F7" w:rsidR="003203C3" w:rsidRPr="00B9248C" w:rsidRDefault="003203C3" w:rsidP="003203C3">
      <w:pPr>
        <w:rPr>
          <w:rFonts w:cstheme="minorHAnsi"/>
          <w:sz w:val="24"/>
          <w:szCs w:val="24"/>
        </w:rPr>
      </w:pPr>
      <w:r w:rsidRPr="00B9248C">
        <w:rPr>
          <w:rFonts w:cstheme="minorHAnsi"/>
          <w:sz w:val="24"/>
          <w:szCs w:val="24"/>
        </w:rPr>
        <w:t xml:space="preserve">6. Appuyez longuement sur le bouton </w:t>
      </w:r>
      <w:r w:rsidRPr="00B9248C">
        <w:rPr>
          <w:rFonts w:cstheme="minorHAnsi"/>
          <w:b/>
          <w:bCs/>
          <w:sz w:val="24"/>
          <w:szCs w:val="24"/>
        </w:rPr>
        <w:t>Lecture / Pause</w:t>
      </w:r>
      <w:r w:rsidRPr="00B9248C">
        <w:rPr>
          <w:rFonts w:cstheme="minorHAnsi"/>
          <w:sz w:val="24"/>
          <w:szCs w:val="24"/>
        </w:rPr>
        <w:t xml:space="preserve"> pour activer l'assistant vocal (Siri / Google).</w:t>
      </w:r>
    </w:p>
    <w:p w14:paraId="08FA8831" w14:textId="0E478424" w:rsidR="002930B7" w:rsidRPr="00B9248C" w:rsidRDefault="002930B7" w:rsidP="003203C3">
      <w:pPr>
        <w:rPr>
          <w:rFonts w:cstheme="minorHAnsi"/>
          <w:sz w:val="24"/>
          <w:szCs w:val="24"/>
        </w:rPr>
      </w:pPr>
    </w:p>
    <w:p w14:paraId="31A73257" w14:textId="77777777" w:rsidR="002930B7" w:rsidRPr="00B9248C" w:rsidRDefault="002930B7" w:rsidP="002930B7">
      <w:pPr>
        <w:rPr>
          <w:rFonts w:cstheme="minorHAnsi"/>
          <w:b/>
          <w:bCs/>
          <w:sz w:val="24"/>
          <w:szCs w:val="24"/>
        </w:rPr>
      </w:pPr>
      <w:r w:rsidRPr="00B9248C">
        <w:rPr>
          <w:rFonts w:cstheme="minorHAnsi"/>
          <w:b/>
          <w:bCs/>
          <w:sz w:val="24"/>
          <w:szCs w:val="24"/>
        </w:rPr>
        <w:t>Mode de lecture sur mémoire USB</w:t>
      </w:r>
    </w:p>
    <w:p w14:paraId="764309FF" w14:textId="77777777" w:rsidR="002930B7" w:rsidRPr="00B9248C" w:rsidRDefault="002930B7" w:rsidP="002930B7">
      <w:pPr>
        <w:rPr>
          <w:rFonts w:cstheme="minorHAnsi"/>
          <w:sz w:val="24"/>
          <w:szCs w:val="24"/>
        </w:rPr>
      </w:pPr>
      <w:r w:rsidRPr="00B9248C">
        <w:rPr>
          <w:rFonts w:cstheme="minorHAnsi"/>
          <w:sz w:val="24"/>
          <w:szCs w:val="24"/>
        </w:rPr>
        <w:t>1. Allumez le haut-parleur.</w:t>
      </w:r>
    </w:p>
    <w:p w14:paraId="04E3660A" w14:textId="7B7F1E6B" w:rsidR="002930B7" w:rsidRPr="00B9248C" w:rsidRDefault="002930B7" w:rsidP="002930B7">
      <w:pPr>
        <w:rPr>
          <w:rFonts w:cstheme="minorHAnsi"/>
          <w:sz w:val="24"/>
          <w:szCs w:val="24"/>
        </w:rPr>
      </w:pPr>
      <w:r w:rsidRPr="00B9248C">
        <w:rPr>
          <w:rFonts w:cstheme="minorHAnsi"/>
          <w:sz w:val="24"/>
          <w:szCs w:val="24"/>
        </w:rPr>
        <w:t xml:space="preserve">2. Insérez une mémoire USB dans le port USB - le haut-parleur lira automatiquement </w:t>
      </w:r>
      <w:r w:rsidRPr="00B9248C">
        <w:rPr>
          <w:rFonts w:cstheme="minorHAnsi"/>
          <w:sz w:val="24"/>
          <w:szCs w:val="24"/>
        </w:rPr>
        <w:t>les fichiers audios</w:t>
      </w:r>
      <w:r w:rsidRPr="00B9248C">
        <w:rPr>
          <w:rFonts w:cstheme="minorHAnsi"/>
          <w:sz w:val="24"/>
          <w:szCs w:val="24"/>
        </w:rPr>
        <w:t xml:space="preserve"> stockés.</w:t>
      </w:r>
    </w:p>
    <w:p w14:paraId="22CE3E6A" w14:textId="33139776" w:rsidR="002930B7" w:rsidRPr="00B9248C" w:rsidRDefault="002930B7" w:rsidP="002930B7">
      <w:pPr>
        <w:rPr>
          <w:rFonts w:cstheme="minorHAnsi"/>
          <w:sz w:val="24"/>
          <w:szCs w:val="24"/>
        </w:rPr>
      </w:pPr>
      <w:r w:rsidRPr="00B9248C">
        <w:rPr>
          <w:rFonts w:cstheme="minorHAnsi"/>
          <w:sz w:val="24"/>
          <w:szCs w:val="24"/>
        </w:rPr>
        <w:t xml:space="preserve">3. Pendant la lecture, appuyez brièvement sur le bouton </w:t>
      </w:r>
      <w:r w:rsidRPr="00B9248C">
        <w:rPr>
          <w:rFonts w:cstheme="minorHAnsi"/>
          <w:b/>
          <w:bCs/>
          <w:sz w:val="24"/>
          <w:szCs w:val="24"/>
        </w:rPr>
        <w:t>Avant</w:t>
      </w:r>
      <w:r w:rsidRPr="00B9248C">
        <w:rPr>
          <w:rFonts w:cstheme="minorHAnsi"/>
          <w:b/>
          <w:bCs/>
          <w:sz w:val="24"/>
          <w:szCs w:val="24"/>
        </w:rPr>
        <w:t xml:space="preserve"> / </w:t>
      </w:r>
      <w:r w:rsidRPr="00B9248C">
        <w:rPr>
          <w:rFonts w:cstheme="minorHAnsi"/>
          <w:b/>
          <w:bCs/>
          <w:sz w:val="24"/>
          <w:szCs w:val="24"/>
        </w:rPr>
        <w:t>Retour</w:t>
      </w:r>
      <w:r w:rsidRPr="00B9248C">
        <w:rPr>
          <w:rFonts w:cstheme="minorHAnsi"/>
          <w:sz w:val="24"/>
          <w:szCs w:val="24"/>
        </w:rPr>
        <w:t xml:space="preserve"> pour changer </w:t>
      </w:r>
      <w:r w:rsidR="009141FE" w:rsidRPr="00B9248C">
        <w:rPr>
          <w:rFonts w:cstheme="minorHAnsi"/>
          <w:sz w:val="24"/>
          <w:szCs w:val="24"/>
        </w:rPr>
        <w:t>la chanson</w:t>
      </w:r>
      <w:r w:rsidRPr="00B9248C">
        <w:rPr>
          <w:rFonts w:cstheme="minorHAnsi"/>
          <w:sz w:val="24"/>
          <w:szCs w:val="24"/>
        </w:rPr>
        <w:t>; appuyez longuement pour régler le volume.</w:t>
      </w:r>
    </w:p>
    <w:p w14:paraId="5D3D257F" w14:textId="77777777" w:rsidR="002930B7" w:rsidRPr="00B9248C" w:rsidRDefault="002930B7" w:rsidP="002930B7">
      <w:pPr>
        <w:rPr>
          <w:rFonts w:cstheme="minorHAnsi"/>
          <w:sz w:val="24"/>
          <w:szCs w:val="24"/>
        </w:rPr>
      </w:pPr>
      <w:r w:rsidRPr="00B9248C">
        <w:rPr>
          <w:rFonts w:cstheme="minorHAnsi"/>
          <w:sz w:val="24"/>
          <w:szCs w:val="24"/>
        </w:rPr>
        <w:t xml:space="preserve">4. Appuyez sur le bouton </w:t>
      </w:r>
      <w:r w:rsidRPr="00B9248C">
        <w:rPr>
          <w:rFonts w:cstheme="minorHAnsi"/>
          <w:b/>
          <w:bCs/>
          <w:sz w:val="24"/>
          <w:szCs w:val="24"/>
        </w:rPr>
        <w:t>Lecture / Pause</w:t>
      </w:r>
      <w:r w:rsidRPr="00B9248C">
        <w:rPr>
          <w:rFonts w:cstheme="minorHAnsi"/>
          <w:sz w:val="24"/>
          <w:szCs w:val="24"/>
        </w:rPr>
        <w:t xml:space="preserve"> pour activer / désactiver la musique.</w:t>
      </w:r>
    </w:p>
    <w:p w14:paraId="0DD473CC" w14:textId="77777777" w:rsidR="002930B7" w:rsidRPr="00B9248C" w:rsidRDefault="002930B7" w:rsidP="002930B7">
      <w:pPr>
        <w:rPr>
          <w:rFonts w:cstheme="minorHAnsi"/>
          <w:sz w:val="24"/>
          <w:szCs w:val="24"/>
        </w:rPr>
      </w:pPr>
    </w:p>
    <w:p w14:paraId="68A4FF5D" w14:textId="0FBC3836" w:rsidR="002930B7" w:rsidRPr="00B9248C" w:rsidRDefault="002930B7" w:rsidP="002930B7">
      <w:pPr>
        <w:rPr>
          <w:rFonts w:cstheme="minorHAnsi"/>
          <w:sz w:val="24"/>
          <w:szCs w:val="24"/>
        </w:rPr>
      </w:pPr>
      <w:r w:rsidRPr="00B9248C">
        <w:rPr>
          <w:rFonts w:cstheme="minorHAnsi"/>
          <w:b/>
          <w:bCs/>
          <w:sz w:val="24"/>
          <w:szCs w:val="24"/>
        </w:rPr>
        <w:lastRenderedPageBreak/>
        <w:t>Remarque!</w:t>
      </w:r>
      <w:r w:rsidRPr="00B9248C">
        <w:rPr>
          <w:rFonts w:cstheme="minorHAnsi"/>
          <w:sz w:val="24"/>
          <w:szCs w:val="24"/>
        </w:rPr>
        <w:t xml:space="preserve"> En mode de lecture Bluetooth, insérez une mémoire USB dans le port et le haut-parleur passera automatiquement en mode de lecture de mémoire USB. Appuyez sur le bouton </w:t>
      </w:r>
      <w:r w:rsidRPr="00B9248C">
        <w:rPr>
          <w:rFonts w:cstheme="minorHAnsi"/>
          <w:b/>
          <w:bCs/>
          <w:sz w:val="24"/>
          <w:szCs w:val="24"/>
        </w:rPr>
        <w:t>M</w:t>
      </w:r>
      <w:r w:rsidRPr="00B9248C">
        <w:rPr>
          <w:rFonts w:cstheme="minorHAnsi"/>
          <w:sz w:val="24"/>
          <w:szCs w:val="24"/>
        </w:rPr>
        <w:t>ode pour changer les modes de lecture.</w:t>
      </w:r>
    </w:p>
    <w:p w14:paraId="42C5360D" w14:textId="22B760AC" w:rsidR="00E2675D" w:rsidRPr="00B9248C" w:rsidRDefault="00E2675D" w:rsidP="002930B7">
      <w:pPr>
        <w:rPr>
          <w:rFonts w:cstheme="minorHAnsi"/>
          <w:sz w:val="24"/>
          <w:szCs w:val="24"/>
        </w:rPr>
      </w:pPr>
    </w:p>
    <w:p w14:paraId="407EE5F3" w14:textId="77777777" w:rsidR="00E2675D" w:rsidRPr="00B9248C" w:rsidRDefault="00E2675D" w:rsidP="00E2675D">
      <w:pPr>
        <w:rPr>
          <w:rFonts w:cstheme="minorHAnsi"/>
          <w:b/>
          <w:bCs/>
          <w:sz w:val="24"/>
          <w:szCs w:val="24"/>
        </w:rPr>
      </w:pPr>
      <w:r w:rsidRPr="00B9248C">
        <w:rPr>
          <w:rFonts w:cstheme="minorHAnsi"/>
          <w:b/>
          <w:bCs/>
          <w:sz w:val="24"/>
          <w:szCs w:val="24"/>
        </w:rPr>
        <w:t>Mode radio FM</w:t>
      </w:r>
    </w:p>
    <w:p w14:paraId="5F48715E" w14:textId="77777777" w:rsidR="00E2675D" w:rsidRPr="00B9248C" w:rsidRDefault="00E2675D" w:rsidP="00E2675D">
      <w:pPr>
        <w:rPr>
          <w:rFonts w:cstheme="minorHAnsi"/>
          <w:sz w:val="24"/>
          <w:szCs w:val="24"/>
        </w:rPr>
      </w:pPr>
      <w:r w:rsidRPr="00B9248C">
        <w:rPr>
          <w:rFonts w:cstheme="minorHAnsi"/>
          <w:sz w:val="24"/>
          <w:szCs w:val="24"/>
        </w:rPr>
        <w:t>1. En mode Radio FM, utilisez le câble audio dans le boîtier comme antenne - insérez une extrémité du câble dans le port AUX du haut-parleur, en laissant la deuxième extrémité du câble non connectée.</w:t>
      </w:r>
    </w:p>
    <w:p w14:paraId="79321809" w14:textId="77777777" w:rsidR="00E2675D" w:rsidRPr="00B9248C" w:rsidRDefault="00E2675D" w:rsidP="00E2675D">
      <w:pPr>
        <w:rPr>
          <w:rFonts w:cstheme="minorHAnsi"/>
          <w:sz w:val="24"/>
          <w:szCs w:val="24"/>
        </w:rPr>
      </w:pPr>
      <w:r w:rsidRPr="00B9248C">
        <w:rPr>
          <w:rFonts w:cstheme="minorHAnsi"/>
          <w:sz w:val="24"/>
          <w:szCs w:val="24"/>
        </w:rPr>
        <w:t xml:space="preserve">2. Allumez le haut-parleur et appuyez sur le bouton </w:t>
      </w:r>
      <w:r w:rsidRPr="00B9248C">
        <w:rPr>
          <w:rFonts w:cstheme="minorHAnsi"/>
          <w:b/>
          <w:bCs/>
          <w:sz w:val="24"/>
          <w:szCs w:val="24"/>
        </w:rPr>
        <w:t>M</w:t>
      </w:r>
      <w:r w:rsidRPr="00B9248C">
        <w:rPr>
          <w:rFonts w:cstheme="minorHAnsi"/>
          <w:sz w:val="24"/>
          <w:szCs w:val="24"/>
        </w:rPr>
        <w:t>ode pour sélectionner le mode Radio FM.</w:t>
      </w:r>
    </w:p>
    <w:p w14:paraId="11D0F8E6" w14:textId="77777777" w:rsidR="00E2675D" w:rsidRPr="00B9248C" w:rsidRDefault="00E2675D" w:rsidP="00E2675D">
      <w:pPr>
        <w:rPr>
          <w:rFonts w:cstheme="minorHAnsi"/>
          <w:sz w:val="24"/>
          <w:szCs w:val="24"/>
        </w:rPr>
      </w:pPr>
      <w:r w:rsidRPr="00B9248C">
        <w:rPr>
          <w:rFonts w:cstheme="minorHAnsi"/>
          <w:sz w:val="24"/>
          <w:szCs w:val="24"/>
        </w:rPr>
        <w:t xml:space="preserve">3. Appuyez brièvement sur le bouton </w:t>
      </w:r>
      <w:r w:rsidRPr="00B9248C">
        <w:rPr>
          <w:rFonts w:cstheme="minorHAnsi"/>
          <w:b/>
          <w:bCs/>
          <w:sz w:val="24"/>
          <w:szCs w:val="24"/>
        </w:rPr>
        <w:t>Lecture / Pause</w:t>
      </w:r>
      <w:r w:rsidRPr="00B9248C">
        <w:rPr>
          <w:rFonts w:cstheme="minorHAnsi"/>
          <w:sz w:val="24"/>
          <w:szCs w:val="24"/>
        </w:rPr>
        <w:t xml:space="preserve"> pour rechercher et mémoriser automatiquement les stations FM.</w:t>
      </w:r>
    </w:p>
    <w:p w14:paraId="7004790E" w14:textId="3A1D9D1C" w:rsidR="00E2675D" w:rsidRPr="00B9248C" w:rsidRDefault="00E2675D" w:rsidP="00E2675D">
      <w:pPr>
        <w:rPr>
          <w:rFonts w:cstheme="minorHAnsi"/>
          <w:sz w:val="24"/>
          <w:szCs w:val="24"/>
        </w:rPr>
      </w:pPr>
      <w:r w:rsidRPr="00B9248C">
        <w:rPr>
          <w:rFonts w:cstheme="minorHAnsi"/>
          <w:sz w:val="24"/>
          <w:szCs w:val="24"/>
        </w:rPr>
        <w:t xml:space="preserve">4. Appuyez brièvement sur le bouton </w:t>
      </w:r>
      <w:r w:rsidRPr="00B9248C">
        <w:rPr>
          <w:rFonts w:cstheme="minorHAnsi"/>
          <w:b/>
          <w:bCs/>
          <w:sz w:val="24"/>
          <w:szCs w:val="24"/>
        </w:rPr>
        <w:t>Avant</w:t>
      </w:r>
      <w:r w:rsidRPr="00B9248C">
        <w:rPr>
          <w:rFonts w:cstheme="minorHAnsi"/>
          <w:b/>
          <w:bCs/>
          <w:sz w:val="24"/>
          <w:szCs w:val="24"/>
        </w:rPr>
        <w:t xml:space="preserve"> / </w:t>
      </w:r>
      <w:r w:rsidRPr="00B9248C">
        <w:rPr>
          <w:rFonts w:cstheme="minorHAnsi"/>
          <w:b/>
          <w:bCs/>
          <w:sz w:val="24"/>
          <w:szCs w:val="24"/>
        </w:rPr>
        <w:t>Retour</w:t>
      </w:r>
      <w:r w:rsidRPr="00B9248C">
        <w:rPr>
          <w:rFonts w:cstheme="minorHAnsi"/>
          <w:sz w:val="24"/>
          <w:szCs w:val="24"/>
        </w:rPr>
        <w:t xml:space="preserve"> pour basculer entre les canaux FM; appuyez longuement dessus pour régler le volume.</w:t>
      </w:r>
    </w:p>
    <w:p w14:paraId="1D20FC49" w14:textId="157B5071" w:rsidR="005F314B" w:rsidRPr="00B9248C" w:rsidRDefault="005F314B" w:rsidP="00E2675D">
      <w:pPr>
        <w:rPr>
          <w:rFonts w:cstheme="minorHAnsi"/>
          <w:sz w:val="24"/>
          <w:szCs w:val="24"/>
        </w:rPr>
      </w:pPr>
    </w:p>
    <w:p w14:paraId="111F92EF" w14:textId="0537C9F5" w:rsidR="005F314B" w:rsidRPr="00B9248C" w:rsidRDefault="005F314B" w:rsidP="005F314B">
      <w:pPr>
        <w:rPr>
          <w:rFonts w:cstheme="minorHAnsi"/>
          <w:b/>
          <w:bCs/>
          <w:sz w:val="24"/>
          <w:szCs w:val="24"/>
        </w:rPr>
      </w:pPr>
      <w:r w:rsidRPr="00B9248C">
        <w:rPr>
          <w:rFonts w:cstheme="minorHAnsi"/>
          <w:b/>
          <w:bCs/>
          <w:sz w:val="24"/>
          <w:szCs w:val="24"/>
        </w:rPr>
        <w:t xml:space="preserve">Fonction </w:t>
      </w:r>
      <w:proofErr w:type="spellStart"/>
      <w:r w:rsidRPr="00B9248C">
        <w:rPr>
          <w:rFonts w:cstheme="minorHAnsi"/>
          <w:b/>
          <w:bCs/>
          <w:sz w:val="24"/>
          <w:szCs w:val="24"/>
        </w:rPr>
        <w:t>True</w:t>
      </w:r>
      <w:proofErr w:type="spellEnd"/>
      <w:r w:rsidRPr="00B9248C">
        <w:rPr>
          <w:rFonts w:cstheme="minorHAnsi"/>
          <w:b/>
          <w:bCs/>
          <w:sz w:val="24"/>
          <w:szCs w:val="24"/>
        </w:rPr>
        <w:t xml:space="preserve"> Wireless </w:t>
      </w:r>
      <w:proofErr w:type="spellStart"/>
      <w:r w:rsidRPr="00B9248C">
        <w:rPr>
          <w:rFonts w:cstheme="minorHAnsi"/>
          <w:b/>
          <w:bCs/>
          <w:sz w:val="24"/>
          <w:szCs w:val="24"/>
        </w:rPr>
        <w:t>Stereo</w:t>
      </w:r>
      <w:proofErr w:type="spellEnd"/>
    </w:p>
    <w:p w14:paraId="03549C3E" w14:textId="77777777" w:rsidR="005F314B" w:rsidRPr="00B9248C" w:rsidRDefault="005F314B" w:rsidP="005F314B">
      <w:pPr>
        <w:rPr>
          <w:rFonts w:cstheme="minorHAnsi"/>
          <w:sz w:val="24"/>
          <w:szCs w:val="24"/>
        </w:rPr>
      </w:pPr>
      <w:r w:rsidRPr="00B9248C">
        <w:rPr>
          <w:rFonts w:cstheme="minorHAnsi"/>
          <w:sz w:val="24"/>
          <w:szCs w:val="24"/>
        </w:rPr>
        <w:t xml:space="preserve">1. Allumez deux haut-parleurs </w:t>
      </w:r>
      <w:proofErr w:type="spellStart"/>
      <w:r w:rsidRPr="00B9248C">
        <w:rPr>
          <w:rFonts w:cstheme="minorHAnsi"/>
          <w:sz w:val="24"/>
          <w:szCs w:val="24"/>
        </w:rPr>
        <w:t>Rapture</w:t>
      </w:r>
      <w:proofErr w:type="spellEnd"/>
      <w:r w:rsidRPr="00B9248C">
        <w:rPr>
          <w:rFonts w:cstheme="minorHAnsi"/>
          <w:sz w:val="24"/>
          <w:szCs w:val="24"/>
        </w:rPr>
        <w:t xml:space="preserve"> identiques, tous deux en mode de connexion Bluetooth.</w:t>
      </w:r>
    </w:p>
    <w:p w14:paraId="5FFA9997" w14:textId="77777777" w:rsidR="005F314B" w:rsidRPr="00B9248C" w:rsidRDefault="005F314B" w:rsidP="005F314B">
      <w:pPr>
        <w:rPr>
          <w:rFonts w:cstheme="minorHAnsi"/>
          <w:sz w:val="24"/>
          <w:szCs w:val="24"/>
        </w:rPr>
      </w:pPr>
      <w:r w:rsidRPr="00B9248C">
        <w:rPr>
          <w:rFonts w:cstheme="minorHAnsi"/>
          <w:sz w:val="24"/>
          <w:szCs w:val="24"/>
        </w:rPr>
        <w:t xml:space="preserve">2. Appuyez sur le bouton </w:t>
      </w:r>
      <w:r w:rsidRPr="00B9248C">
        <w:rPr>
          <w:rFonts w:cstheme="minorHAnsi"/>
          <w:b/>
          <w:bCs/>
          <w:sz w:val="24"/>
          <w:szCs w:val="24"/>
        </w:rPr>
        <w:t>TWS</w:t>
      </w:r>
      <w:r w:rsidRPr="00B9248C">
        <w:rPr>
          <w:rFonts w:cstheme="minorHAnsi"/>
          <w:sz w:val="24"/>
          <w:szCs w:val="24"/>
        </w:rPr>
        <w:t xml:space="preserve"> sur le haut-parleur 1 - vous entendrez un son, et le haut-parleur 1 commencera à se connecter au haut-parleur 2. Une fois connecté avec succès, vous entendrez un son de confirmation.</w:t>
      </w:r>
    </w:p>
    <w:p w14:paraId="2BE31000" w14:textId="77777777" w:rsidR="005F314B" w:rsidRPr="00B9248C" w:rsidRDefault="005F314B" w:rsidP="005F314B">
      <w:pPr>
        <w:rPr>
          <w:rFonts w:cstheme="minorHAnsi"/>
          <w:sz w:val="24"/>
          <w:szCs w:val="24"/>
        </w:rPr>
      </w:pPr>
      <w:r w:rsidRPr="00B9248C">
        <w:rPr>
          <w:rFonts w:cstheme="minorHAnsi"/>
          <w:sz w:val="24"/>
          <w:szCs w:val="24"/>
        </w:rPr>
        <w:t>3. Connectez votre téléphone / tablette au haut-parleur 1 via Bluetooth, et la musique sera lue à travers les deux haut-parleurs en même temps.</w:t>
      </w:r>
    </w:p>
    <w:p w14:paraId="40E987D2" w14:textId="77777777" w:rsidR="005F314B" w:rsidRPr="00B9248C" w:rsidRDefault="005F314B" w:rsidP="005F314B">
      <w:pPr>
        <w:rPr>
          <w:rFonts w:cstheme="minorHAnsi"/>
          <w:sz w:val="24"/>
          <w:szCs w:val="24"/>
        </w:rPr>
      </w:pPr>
      <w:r w:rsidRPr="00B9248C">
        <w:rPr>
          <w:rFonts w:cstheme="minorHAnsi"/>
          <w:sz w:val="24"/>
          <w:szCs w:val="24"/>
        </w:rPr>
        <w:t xml:space="preserve">4. Pour désactiver le mode TWS, appuyez sur le bouton </w:t>
      </w:r>
      <w:r w:rsidRPr="00B9248C">
        <w:rPr>
          <w:rFonts w:cstheme="minorHAnsi"/>
          <w:b/>
          <w:bCs/>
          <w:sz w:val="24"/>
          <w:szCs w:val="24"/>
        </w:rPr>
        <w:t>TWS</w:t>
      </w:r>
      <w:r w:rsidRPr="00B9248C">
        <w:rPr>
          <w:rFonts w:cstheme="minorHAnsi"/>
          <w:sz w:val="24"/>
          <w:szCs w:val="24"/>
        </w:rPr>
        <w:t>.</w:t>
      </w:r>
    </w:p>
    <w:p w14:paraId="5A0C697D" w14:textId="77777777" w:rsidR="005F314B" w:rsidRPr="00B9248C" w:rsidRDefault="005F314B" w:rsidP="005F314B">
      <w:pPr>
        <w:rPr>
          <w:rFonts w:cstheme="minorHAnsi"/>
          <w:sz w:val="24"/>
          <w:szCs w:val="24"/>
        </w:rPr>
      </w:pPr>
      <w:r w:rsidRPr="00B9248C">
        <w:rPr>
          <w:rFonts w:cstheme="minorHAnsi"/>
          <w:sz w:val="24"/>
          <w:szCs w:val="24"/>
        </w:rPr>
        <w:t>5. Une fois que deux haut-parleurs ont été connectés via TWS, ils se reconnecteront automatiquement au redémarrage (si les deux se trouvent dans la plage TWS).</w:t>
      </w:r>
    </w:p>
    <w:p w14:paraId="2937D753" w14:textId="77777777" w:rsidR="005F314B" w:rsidRPr="00B9248C" w:rsidRDefault="005F314B" w:rsidP="005F314B">
      <w:pPr>
        <w:rPr>
          <w:rFonts w:cstheme="minorHAnsi"/>
          <w:sz w:val="24"/>
          <w:szCs w:val="24"/>
        </w:rPr>
      </w:pPr>
    </w:p>
    <w:p w14:paraId="5E4C48BE" w14:textId="77777777" w:rsidR="005F314B" w:rsidRPr="00B9248C" w:rsidRDefault="005F314B" w:rsidP="005F314B">
      <w:pPr>
        <w:rPr>
          <w:rFonts w:cstheme="minorHAnsi"/>
          <w:b/>
          <w:bCs/>
          <w:sz w:val="24"/>
          <w:szCs w:val="24"/>
        </w:rPr>
      </w:pPr>
      <w:r w:rsidRPr="00B9248C">
        <w:rPr>
          <w:rFonts w:cstheme="minorHAnsi"/>
          <w:b/>
          <w:bCs/>
          <w:sz w:val="24"/>
          <w:szCs w:val="24"/>
        </w:rPr>
        <w:t>Remarque!</w:t>
      </w:r>
    </w:p>
    <w:p w14:paraId="2F8F86B4" w14:textId="5A11DC6B" w:rsidR="005F314B" w:rsidRPr="00B9248C" w:rsidRDefault="005F314B" w:rsidP="005F314B">
      <w:pPr>
        <w:rPr>
          <w:rFonts w:cstheme="minorHAnsi"/>
          <w:sz w:val="24"/>
          <w:szCs w:val="24"/>
        </w:rPr>
      </w:pPr>
      <w:r w:rsidRPr="00B9248C">
        <w:rPr>
          <w:rFonts w:cstheme="minorHAnsi"/>
          <w:sz w:val="24"/>
          <w:szCs w:val="24"/>
        </w:rPr>
        <w:t>1. Les enceintes</w:t>
      </w:r>
      <w:r w:rsidRPr="00B9248C">
        <w:rPr>
          <w:rFonts w:cstheme="minorHAnsi"/>
          <w:sz w:val="24"/>
          <w:szCs w:val="24"/>
        </w:rPr>
        <w:t xml:space="preserve"> 1 et 2,</w:t>
      </w:r>
      <w:r w:rsidRPr="00B9248C">
        <w:rPr>
          <w:rFonts w:cstheme="minorHAnsi"/>
          <w:sz w:val="24"/>
          <w:szCs w:val="24"/>
        </w:rPr>
        <w:t xml:space="preserve"> doivent être connectées via TWS les unes aux autres avant d'établir une connexion Bluetooth avec le lecteur de musique.</w:t>
      </w:r>
    </w:p>
    <w:p w14:paraId="36C9C350" w14:textId="51D3DE3F" w:rsidR="005F314B" w:rsidRPr="00B9248C" w:rsidRDefault="005F314B" w:rsidP="005F314B">
      <w:pPr>
        <w:rPr>
          <w:rFonts w:cstheme="minorHAnsi"/>
          <w:sz w:val="24"/>
          <w:szCs w:val="24"/>
        </w:rPr>
      </w:pPr>
      <w:r w:rsidRPr="00B9248C">
        <w:rPr>
          <w:rFonts w:cstheme="minorHAnsi"/>
          <w:sz w:val="24"/>
          <w:szCs w:val="24"/>
        </w:rPr>
        <w:t xml:space="preserve">2. En mode TWS, avec Bluetooth connecté, une pression longue sur le bouton </w:t>
      </w:r>
      <w:r w:rsidRPr="00B9248C">
        <w:rPr>
          <w:rFonts w:cstheme="minorHAnsi"/>
          <w:b/>
          <w:bCs/>
          <w:sz w:val="24"/>
          <w:szCs w:val="24"/>
        </w:rPr>
        <w:t>TWS</w:t>
      </w:r>
      <w:r w:rsidRPr="00B9248C">
        <w:rPr>
          <w:rFonts w:cstheme="minorHAnsi"/>
          <w:sz w:val="24"/>
          <w:szCs w:val="24"/>
        </w:rPr>
        <w:t xml:space="preserve"> désactivera à la fois la connexion TWS et la connexion Bluetooth.</w:t>
      </w:r>
    </w:p>
    <w:p w14:paraId="4801E8B5" w14:textId="0C494F15" w:rsidR="00AA4B55" w:rsidRPr="00B9248C" w:rsidRDefault="00AA4B55" w:rsidP="005F314B">
      <w:pPr>
        <w:rPr>
          <w:rFonts w:cstheme="minorHAnsi"/>
          <w:sz w:val="24"/>
          <w:szCs w:val="24"/>
        </w:rPr>
      </w:pPr>
    </w:p>
    <w:p w14:paraId="49A81431" w14:textId="77777777" w:rsidR="00AA4B55" w:rsidRPr="00B9248C" w:rsidRDefault="00AA4B55" w:rsidP="00AA4B55">
      <w:pPr>
        <w:rPr>
          <w:rFonts w:cstheme="minorHAnsi"/>
          <w:sz w:val="24"/>
          <w:szCs w:val="24"/>
        </w:rPr>
      </w:pPr>
    </w:p>
    <w:p w14:paraId="0B8949C9" w14:textId="5EDFC57C" w:rsidR="00AA4B55" w:rsidRPr="00B9248C" w:rsidRDefault="00AA4B55" w:rsidP="00AA4B55">
      <w:pPr>
        <w:rPr>
          <w:rFonts w:cstheme="minorHAnsi"/>
          <w:b/>
          <w:bCs/>
          <w:sz w:val="24"/>
          <w:szCs w:val="24"/>
        </w:rPr>
      </w:pPr>
      <w:r w:rsidRPr="00B9248C">
        <w:rPr>
          <w:rFonts w:cstheme="minorHAnsi"/>
          <w:b/>
          <w:bCs/>
          <w:sz w:val="24"/>
          <w:szCs w:val="24"/>
        </w:rPr>
        <w:t>AUX-IN</w:t>
      </w:r>
    </w:p>
    <w:p w14:paraId="2CE067E8" w14:textId="104079FD" w:rsidR="00AA4B55" w:rsidRPr="00B9248C" w:rsidRDefault="00AA4B55" w:rsidP="00AA4B55">
      <w:pPr>
        <w:rPr>
          <w:rFonts w:cstheme="minorHAnsi"/>
          <w:sz w:val="24"/>
          <w:szCs w:val="24"/>
        </w:rPr>
      </w:pPr>
      <w:r w:rsidRPr="00B9248C">
        <w:rPr>
          <w:rFonts w:cstheme="minorHAnsi"/>
          <w:sz w:val="24"/>
          <w:szCs w:val="24"/>
        </w:rPr>
        <w:t xml:space="preserve">Pour </w:t>
      </w:r>
      <w:r w:rsidRPr="00B9248C">
        <w:rPr>
          <w:rFonts w:cstheme="minorHAnsi"/>
          <w:sz w:val="24"/>
          <w:szCs w:val="24"/>
        </w:rPr>
        <w:t>les appareils audios</w:t>
      </w:r>
      <w:r w:rsidRPr="00B9248C">
        <w:rPr>
          <w:rFonts w:cstheme="minorHAnsi"/>
          <w:sz w:val="24"/>
          <w:szCs w:val="24"/>
        </w:rPr>
        <w:t xml:space="preserve"> sans fonction Bluetooth, utilisez le câble AUX inclus dans l'emballage pour connecter l'enceinte à l'appareil. À partir de n'importe quel mode de lecture, le haut-parleur passe automatiquement en mode de lecture AUX-IN lorsque vous le connectez à un autre appareil via un câble AUX.</w:t>
      </w:r>
    </w:p>
    <w:p w14:paraId="37FEF87D" w14:textId="77777777" w:rsidR="00AA4B55" w:rsidRPr="00B9248C" w:rsidRDefault="00AA4B55" w:rsidP="00AA4B55">
      <w:pPr>
        <w:rPr>
          <w:rFonts w:cstheme="minorHAnsi"/>
          <w:sz w:val="24"/>
          <w:szCs w:val="24"/>
        </w:rPr>
      </w:pPr>
    </w:p>
    <w:p w14:paraId="736B9E9C" w14:textId="5F759D14" w:rsidR="00AA4B55" w:rsidRPr="00B9248C" w:rsidRDefault="00AA4B55" w:rsidP="00AA4B55">
      <w:pPr>
        <w:rPr>
          <w:rFonts w:cstheme="minorHAnsi"/>
          <w:sz w:val="24"/>
          <w:szCs w:val="24"/>
        </w:rPr>
      </w:pPr>
      <w:r w:rsidRPr="00B9248C">
        <w:rPr>
          <w:rFonts w:cstheme="minorHAnsi"/>
          <w:sz w:val="24"/>
          <w:szCs w:val="24"/>
        </w:rPr>
        <w:t>En mode AUX, toutes les fonctions seront contrôlées depuis l'appareil externe.</w:t>
      </w:r>
    </w:p>
    <w:p w14:paraId="3E17E3AE" w14:textId="358654C4" w:rsidR="00087EC6" w:rsidRPr="00B9248C" w:rsidRDefault="00087EC6" w:rsidP="00AA4B55">
      <w:pPr>
        <w:rPr>
          <w:rFonts w:cstheme="minorHAnsi"/>
          <w:sz w:val="24"/>
          <w:szCs w:val="24"/>
        </w:rPr>
      </w:pPr>
    </w:p>
    <w:p w14:paraId="3F61B632" w14:textId="77777777" w:rsidR="00087EC6" w:rsidRPr="00B9248C" w:rsidRDefault="00087EC6" w:rsidP="00087EC6">
      <w:pPr>
        <w:rPr>
          <w:rFonts w:cstheme="minorHAnsi"/>
          <w:b/>
          <w:bCs/>
          <w:sz w:val="24"/>
          <w:szCs w:val="24"/>
        </w:rPr>
      </w:pPr>
      <w:r w:rsidRPr="00B9248C">
        <w:rPr>
          <w:rFonts w:cstheme="minorHAnsi"/>
          <w:b/>
          <w:bCs/>
          <w:sz w:val="24"/>
          <w:szCs w:val="24"/>
        </w:rPr>
        <w:t>Remarques</w:t>
      </w:r>
    </w:p>
    <w:p w14:paraId="22976AD7" w14:textId="77777777" w:rsidR="00087EC6" w:rsidRPr="00B9248C" w:rsidRDefault="00087EC6" w:rsidP="00087EC6">
      <w:pPr>
        <w:rPr>
          <w:rFonts w:cstheme="minorHAnsi"/>
          <w:sz w:val="24"/>
          <w:szCs w:val="24"/>
        </w:rPr>
      </w:pPr>
      <w:r w:rsidRPr="00B9248C">
        <w:rPr>
          <w:rFonts w:cstheme="minorHAnsi"/>
          <w:sz w:val="24"/>
          <w:szCs w:val="24"/>
        </w:rPr>
        <w:t>1. Lorsque vous connectez l'enceinte à un appareil mobile Bluetooth, une icône de batterie apparaît sur l'écran de l'appareil, indiquant le niveau de la batterie de l'enceinte.</w:t>
      </w:r>
    </w:p>
    <w:p w14:paraId="25EA894E" w14:textId="77777777" w:rsidR="00087EC6" w:rsidRPr="00B9248C" w:rsidRDefault="00087EC6" w:rsidP="00087EC6">
      <w:pPr>
        <w:rPr>
          <w:rFonts w:cstheme="minorHAnsi"/>
          <w:sz w:val="24"/>
          <w:szCs w:val="24"/>
        </w:rPr>
      </w:pPr>
      <w:r w:rsidRPr="00B9248C">
        <w:rPr>
          <w:rFonts w:cstheme="minorHAnsi"/>
          <w:sz w:val="24"/>
          <w:szCs w:val="24"/>
        </w:rPr>
        <w:t xml:space="preserve">2. Appuyez sur le bouton </w:t>
      </w:r>
      <w:r w:rsidRPr="00B9248C">
        <w:rPr>
          <w:rFonts w:cstheme="minorHAnsi"/>
          <w:b/>
          <w:bCs/>
          <w:sz w:val="24"/>
          <w:szCs w:val="24"/>
        </w:rPr>
        <w:t>M</w:t>
      </w:r>
      <w:r w:rsidRPr="00B9248C">
        <w:rPr>
          <w:rFonts w:cstheme="minorHAnsi"/>
          <w:sz w:val="24"/>
          <w:szCs w:val="24"/>
        </w:rPr>
        <w:t>ode pour changer le mode de lecture. L'ordre des modes est le suivant: Bluetooth, mémoire USB, radio FM et AUX-IN.</w:t>
      </w:r>
    </w:p>
    <w:p w14:paraId="31A24EF4" w14:textId="77777777" w:rsidR="00087EC6" w:rsidRPr="00B9248C" w:rsidRDefault="00087EC6" w:rsidP="00087EC6">
      <w:pPr>
        <w:rPr>
          <w:rFonts w:cstheme="minorHAnsi"/>
          <w:sz w:val="24"/>
          <w:szCs w:val="24"/>
        </w:rPr>
      </w:pPr>
      <w:r w:rsidRPr="00B9248C">
        <w:rPr>
          <w:rFonts w:cstheme="minorHAnsi"/>
          <w:sz w:val="24"/>
          <w:szCs w:val="24"/>
        </w:rPr>
        <w:t xml:space="preserve">3. Le haut-parleur peut être connecté à deux appareils mobiles Bluetooth simultanément. Lorsque l'enceinte est connectée à un appareil mobile via Bluetooth, appuyez longuement sur le bouton </w:t>
      </w:r>
      <w:r w:rsidRPr="00B9248C">
        <w:rPr>
          <w:rFonts w:cstheme="minorHAnsi"/>
          <w:b/>
          <w:bCs/>
          <w:sz w:val="24"/>
          <w:szCs w:val="24"/>
        </w:rPr>
        <w:t>TWS</w:t>
      </w:r>
      <w:r w:rsidRPr="00B9248C">
        <w:rPr>
          <w:rFonts w:cstheme="minorHAnsi"/>
          <w:sz w:val="24"/>
          <w:szCs w:val="24"/>
        </w:rPr>
        <w:t xml:space="preserve"> pour déconnecter le deuxième appareil.</w:t>
      </w:r>
    </w:p>
    <w:p w14:paraId="3ABBA368" w14:textId="77777777" w:rsidR="00087EC6" w:rsidRPr="00B9248C" w:rsidRDefault="00087EC6" w:rsidP="00087EC6">
      <w:pPr>
        <w:rPr>
          <w:rFonts w:cstheme="minorHAnsi"/>
          <w:sz w:val="24"/>
          <w:szCs w:val="24"/>
        </w:rPr>
      </w:pPr>
      <w:r w:rsidRPr="00B9248C">
        <w:rPr>
          <w:rFonts w:cstheme="minorHAnsi"/>
          <w:sz w:val="24"/>
          <w:szCs w:val="24"/>
        </w:rPr>
        <w:t>4. Le volume par défaut est réglé sur 40% du volume maximum.</w:t>
      </w:r>
    </w:p>
    <w:p w14:paraId="7D6EB2C6" w14:textId="028E0197" w:rsidR="00087EC6" w:rsidRPr="00B9248C" w:rsidRDefault="00087EC6" w:rsidP="00087EC6">
      <w:pPr>
        <w:rPr>
          <w:rFonts w:cstheme="minorHAnsi"/>
          <w:sz w:val="24"/>
          <w:szCs w:val="24"/>
        </w:rPr>
      </w:pPr>
      <w:r w:rsidRPr="00B9248C">
        <w:rPr>
          <w:rFonts w:cstheme="minorHAnsi"/>
          <w:sz w:val="24"/>
          <w:szCs w:val="24"/>
        </w:rPr>
        <w:t>5. L'enceinte se fermera automatiquement après 10 minutes d'inactivité.</w:t>
      </w:r>
    </w:p>
    <w:p w14:paraId="1CDFB65B" w14:textId="4D6372E3" w:rsidR="009C7652" w:rsidRPr="00B9248C" w:rsidRDefault="009C7652" w:rsidP="00087EC6">
      <w:pPr>
        <w:rPr>
          <w:rFonts w:cstheme="minorHAnsi"/>
          <w:sz w:val="24"/>
          <w:szCs w:val="24"/>
        </w:rPr>
      </w:pPr>
    </w:p>
    <w:p w14:paraId="7B3B5749" w14:textId="2E909025" w:rsidR="009C7652" w:rsidRPr="00B9248C" w:rsidRDefault="009C7652" w:rsidP="00087EC6">
      <w:pPr>
        <w:rPr>
          <w:rFonts w:cstheme="minorHAnsi"/>
          <w:sz w:val="24"/>
          <w:szCs w:val="24"/>
        </w:rPr>
      </w:pPr>
    </w:p>
    <w:p w14:paraId="4611AAF3" w14:textId="77777777" w:rsidR="009C7652" w:rsidRPr="00B9248C" w:rsidRDefault="009C7652" w:rsidP="009C7652">
      <w:pPr>
        <w:rPr>
          <w:rFonts w:cstheme="minorHAnsi"/>
          <w:b/>
          <w:bCs/>
          <w:sz w:val="24"/>
          <w:szCs w:val="24"/>
        </w:rPr>
      </w:pPr>
      <w:r w:rsidRPr="00B9248C">
        <w:rPr>
          <w:rFonts w:cstheme="minorHAnsi"/>
          <w:b/>
          <w:bCs/>
          <w:sz w:val="24"/>
          <w:szCs w:val="24"/>
        </w:rPr>
        <w:t>Recharger le haut-parleur</w:t>
      </w:r>
    </w:p>
    <w:p w14:paraId="2ED80B4A" w14:textId="77777777" w:rsidR="009C7652" w:rsidRPr="00B9248C" w:rsidRDefault="009C7652" w:rsidP="009C7652">
      <w:pPr>
        <w:rPr>
          <w:rFonts w:cstheme="minorHAnsi"/>
          <w:sz w:val="24"/>
          <w:szCs w:val="24"/>
        </w:rPr>
      </w:pPr>
      <w:r w:rsidRPr="00B9248C">
        <w:rPr>
          <w:rFonts w:cstheme="minorHAnsi"/>
          <w:sz w:val="24"/>
          <w:szCs w:val="24"/>
        </w:rPr>
        <w:t>1. Le chargeur de haut-parleur n'est pas inclus dans l'emballage. Utilisez un chargeur 5V / 1 ~ 2A standard pour recharger le haut-parleur.</w:t>
      </w:r>
    </w:p>
    <w:p w14:paraId="3135D5A6" w14:textId="77777777" w:rsidR="009C7652" w:rsidRPr="00B9248C" w:rsidRDefault="009C7652" w:rsidP="009C7652">
      <w:pPr>
        <w:rPr>
          <w:rFonts w:cstheme="minorHAnsi"/>
          <w:sz w:val="24"/>
          <w:szCs w:val="24"/>
        </w:rPr>
      </w:pPr>
      <w:r w:rsidRPr="00B9248C">
        <w:rPr>
          <w:rFonts w:cstheme="minorHAnsi"/>
          <w:sz w:val="24"/>
          <w:szCs w:val="24"/>
        </w:rPr>
        <w:t>2. Éteignez le haut-parleur, insérez le câble de charge inclus dans l'emballage dans le port de recharge du haut-parleur et connectez l'autre extrémité du câble au PC ou au chargeur 5V.</w:t>
      </w:r>
    </w:p>
    <w:p w14:paraId="79520AE2" w14:textId="77777777" w:rsidR="009C7652" w:rsidRPr="00B9248C" w:rsidRDefault="009C7652" w:rsidP="009C7652">
      <w:pPr>
        <w:rPr>
          <w:rFonts w:cstheme="minorHAnsi"/>
          <w:sz w:val="24"/>
          <w:szCs w:val="24"/>
        </w:rPr>
      </w:pPr>
      <w:r w:rsidRPr="00B9248C">
        <w:rPr>
          <w:rFonts w:cstheme="minorHAnsi"/>
          <w:sz w:val="24"/>
          <w:szCs w:val="24"/>
        </w:rPr>
        <w:t>3. Un cycle de charge complet dure jusqu'à 5 heures. Pendant la charge, l'indicateur LED sera rouge et s'éteindra lorsque le haut-parleur est complètement chargé.</w:t>
      </w:r>
    </w:p>
    <w:p w14:paraId="5B78682D" w14:textId="77777777" w:rsidR="009C7652" w:rsidRPr="00B9248C" w:rsidRDefault="009C7652" w:rsidP="009C7652">
      <w:pPr>
        <w:rPr>
          <w:rFonts w:cstheme="minorHAnsi"/>
          <w:sz w:val="24"/>
          <w:szCs w:val="24"/>
        </w:rPr>
      </w:pPr>
    </w:p>
    <w:p w14:paraId="7AF6A265" w14:textId="3FE24A66" w:rsidR="009C7652" w:rsidRDefault="009C7652" w:rsidP="009C7652">
      <w:pPr>
        <w:rPr>
          <w:rFonts w:cstheme="minorHAnsi"/>
          <w:sz w:val="24"/>
          <w:szCs w:val="24"/>
        </w:rPr>
      </w:pPr>
      <w:r w:rsidRPr="00B9248C">
        <w:rPr>
          <w:rFonts w:cstheme="minorHAnsi"/>
          <w:sz w:val="24"/>
          <w:szCs w:val="24"/>
        </w:rPr>
        <w:lastRenderedPageBreak/>
        <w:t>Si vous écoutez de la musique tout en rechargeant le haut-parleur, réglez le volume à moitié pour permettre au haut-parleur de se recharger. Les morceaux de basse puissants peuvent nécessiter plus d'énergie que le chargeur ne peut en fournir.</w:t>
      </w:r>
    </w:p>
    <w:p w14:paraId="674D05CA" w14:textId="10E41551" w:rsidR="004C3CD7" w:rsidRDefault="004C3CD7" w:rsidP="009C7652">
      <w:pPr>
        <w:rPr>
          <w:rFonts w:cstheme="minorHAnsi"/>
          <w:sz w:val="24"/>
          <w:szCs w:val="24"/>
        </w:rPr>
      </w:pPr>
    </w:p>
    <w:p w14:paraId="19126C5E" w14:textId="72D3FE81" w:rsidR="004C3CD7" w:rsidRDefault="004C3CD7" w:rsidP="009C7652">
      <w:pPr>
        <w:rPr>
          <w:rFonts w:cstheme="minorHAnsi"/>
          <w:sz w:val="24"/>
          <w:szCs w:val="24"/>
        </w:rPr>
      </w:pPr>
    </w:p>
    <w:p w14:paraId="6CB2CBF5"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noProof/>
          <w:sz w:val="24"/>
          <w:szCs w:val="24"/>
        </w:rPr>
        <w:drawing>
          <wp:inline distT="0" distB="0" distL="0" distR="0" wp14:anchorId="67A481FB" wp14:editId="2D1B579F">
            <wp:extent cx="184150" cy="254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150" cy="254000"/>
                    </a:xfrm>
                    <a:prstGeom prst="rect">
                      <a:avLst/>
                    </a:prstGeom>
                    <a:noFill/>
                    <a:ln>
                      <a:noFill/>
                    </a:ln>
                  </pic:spPr>
                </pic:pic>
              </a:graphicData>
            </a:graphic>
          </wp:inline>
        </w:drawing>
      </w:r>
      <w:r w:rsidRPr="003F1338">
        <w:rPr>
          <w:rFonts w:cstheme="minorHAnsi"/>
          <w:b/>
          <w:bCs/>
          <w:color w:val="000000"/>
          <w:sz w:val="24"/>
          <w:szCs w:val="24"/>
        </w:rPr>
        <w:t xml:space="preserve"> Informations sur les déchets d’équipements électriques et électroniques.</w:t>
      </w:r>
      <w:r w:rsidRPr="003F1338">
        <w:rPr>
          <w:rFonts w:cstheme="minorHAnsi"/>
          <w:color w:val="000000"/>
          <w:sz w:val="24"/>
          <w:szCs w:val="24"/>
        </w:rPr>
        <w:t xml:space="preserve"> </w:t>
      </w:r>
    </w:p>
    <w:p w14:paraId="22477456"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2A46C44F"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Les déchets d'équipements électriques et électroniques peuvent contenir des substances dangereuses ayant un impact négatif sur l'environnement et la santé humaine, s'ils ne sont pas collectés séparément.</w:t>
      </w:r>
    </w:p>
    <w:p w14:paraId="77E5E5F5"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Ce produit est conforme à la directive européenne (2012/19 / UE) et porte le symbole de classification des déchets électriques et électroniques, représenté graphiquement dans l'image.</w:t>
      </w:r>
    </w:p>
    <w:p w14:paraId="49B3F159"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Cette icône indique que les déchets d’équipements électriques et électroniques ne doivent pas être mélangés avec les ordures ménagères et qu’ils sont soumis à une collecte distincte (séparée).</w:t>
      </w:r>
    </w:p>
    <w:p w14:paraId="173EBB3A"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Compte tenu des dispositions de OUG 195/2005 sur la protection de l'environnement et de l'O.U.G. 5/2015 sur les déchets d'équipements électriques et électroniques, nous vous recommandons de prendre en compte les éléments suivants:</w:t>
      </w:r>
    </w:p>
    <w:p w14:paraId="5CA15604"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-Les matériaux et les composants utilisés pour fabriquer ce produit sont des matériaux de haute qualité qui peuvent être réutilisés et recyclés.</w:t>
      </w:r>
    </w:p>
    <w:p w14:paraId="346DCF44"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-Ne jetez pas le produit avec les déchets ménagers ou autres ordures à la fin de la période d’utilisation.</w:t>
      </w:r>
    </w:p>
    <w:p w14:paraId="73B5282F"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-Transportez-le au centre de collecte des équipements électriques et électroniques, où il sera récupéré gratuitement.</w:t>
      </w:r>
    </w:p>
    <w:p w14:paraId="07D39408"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-Veuillez contacter vos autorités locales pour obtenir des informations détaillées sur ces centres de collecte, organisés par des opérateurs économiques agréés pour la collecte.</w:t>
      </w:r>
    </w:p>
    <w:p w14:paraId="5AE29B3F"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426A9D66"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0F251FE9"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noProof/>
          <w:sz w:val="24"/>
          <w:szCs w:val="24"/>
        </w:rPr>
        <w:drawing>
          <wp:inline distT="0" distB="0" distL="0" distR="0" wp14:anchorId="0CFD35A6" wp14:editId="68FFCE56">
            <wp:extent cx="3730752" cy="987552"/>
            <wp:effectExtent l="0" t="0" r="317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0752" cy="987552"/>
                    </a:xfrm>
                    <a:prstGeom prst="rect">
                      <a:avLst/>
                    </a:prstGeom>
                    <a:noFill/>
                    <a:ln>
                      <a:noFill/>
                    </a:ln>
                  </pic:spPr>
                </pic:pic>
              </a:graphicData>
            </a:graphic>
          </wp:inline>
        </w:drawing>
      </w:r>
    </w:p>
    <w:p w14:paraId="1E45D68F"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7844E62A"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063EDEA2"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2FFD09A7" w14:textId="77777777" w:rsidR="004C3CD7" w:rsidRDefault="004C3CD7" w:rsidP="004C3CD7">
      <w:pPr>
        <w:autoSpaceDE w:val="0"/>
        <w:autoSpaceDN w:val="0"/>
        <w:adjustRightInd w:val="0"/>
        <w:spacing w:after="0" w:line="240" w:lineRule="auto"/>
        <w:jc w:val="center"/>
        <w:rPr>
          <w:rFonts w:cstheme="minorHAnsi"/>
          <w:b/>
          <w:bCs/>
          <w:color w:val="000000"/>
          <w:sz w:val="24"/>
          <w:szCs w:val="24"/>
        </w:rPr>
      </w:pPr>
    </w:p>
    <w:p w14:paraId="49EFAF5B" w14:textId="77777777" w:rsidR="004C3CD7" w:rsidRDefault="004C3CD7" w:rsidP="004C3CD7">
      <w:pPr>
        <w:autoSpaceDE w:val="0"/>
        <w:autoSpaceDN w:val="0"/>
        <w:adjustRightInd w:val="0"/>
        <w:spacing w:after="0" w:line="240" w:lineRule="auto"/>
        <w:jc w:val="center"/>
        <w:rPr>
          <w:rFonts w:cstheme="minorHAnsi"/>
          <w:b/>
          <w:bCs/>
          <w:color w:val="000000"/>
          <w:sz w:val="24"/>
          <w:szCs w:val="24"/>
        </w:rPr>
      </w:pPr>
    </w:p>
    <w:p w14:paraId="776B3BC3" w14:textId="77777777" w:rsidR="004C3CD7" w:rsidRDefault="004C3CD7" w:rsidP="004C3CD7">
      <w:pPr>
        <w:autoSpaceDE w:val="0"/>
        <w:autoSpaceDN w:val="0"/>
        <w:adjustRightInd w:val="0"/>
        <w:spacing w:after="0" w:line="240" w:lineRule="auto"/>
        <w:jc w:val="center"/>
        <w:rPr>
          <w:rFonts w:cstheme="minorHAnsi"/>
          <w:b/>
          <w:bCs/>
          <w:color w:val="000000"/>
          <w:sz w:val="24"/>
          <w:szCs w:val="24"/>
        </w:rPr>
      </w:pPr>
    </w:p>
    <w:p w14:paraId="30C0DDFD" w14:textId="77777777" w:rsidR="004C3CD7" w:rsidRDefault="004C3CD7" w:rsidP="004C3CD7">
      <w:pPr>
        <w:autoSpaceDE w:val="0"/>
        <w:autoSpaceDN w:val="0"/>
        <w:adjustRightInd w:val="0"/>
        <w:spacing w:after="0" w:line="240" w:lineRule="auto"/>
        <w:jc w:val="center"/>
        <w:rPr>
          <w:rFonts w:cstheme="minorHAnsi"/>
          <w:b/>
          <w:bCs/>
          <w:color w:val="000000"/>
          <w:sz w:val="24"/>
          <w:szCs w:val="24"/>
        </w:rPr>
      </w:pPr>
    </w:p>
    <w:p w14:paraId="10CA2E74" w14:textId="77777777" w:rsidR="004C3CD7" w:rsidRDefault="004C3CD7" w:rsidP="004C3CD7">
      <w:pPr>
        <w:autoSpaceDE w:val="0"/>
        <w:autoSpaceDN w:val="0"/>
        <w:adjustRightInd w:val="0"/>
        <w:spacing w:after="0" w:line="240" w:lineRule="auto"/>
        <w:jc w:val="center"/>
        <w:rPr>
          <w:rFonts w:cstheme="minorHAnsi"/>
          <w:b/>
          <w:bCs/>
          <w:color w:val="000000"/>
          <w:sz w:val="24"/>
          <w:szCs w:val="24"/>
        </w:rPr>
      </w:pPr>
    </w:p>
    <w:p w14:paraId="34EFAC9E" w14:textId="7210FD16" w:rsidR="004C3CD7" w:rsidRPr="003F1338" w:rsidRDefault="004C3CD7" w:rsidP="004C3CD7">
      <w:pPr>
        <w:autoSpaceDE w:val="0"/>
        <w:autoSpaceDN w:val="0"/>
        <w:adjustRightInd w:val="0"/>
        <w:spacing w:after="0" w:line="240" w:lineRule="auto"/>
        <w:jc w:val="center"/>
        <w:rPr>
          <w:rFonts w:cstheme="minorHAnsi"/>
          <w:b/>
          <w:bCs/>
          <w:color w:val="000000"/>
          <w:sz w:val="24"/>
          <w:szCs w:val="24"/>
        </w:rPr>
      </w:pPr>
      <w:r w:rsidRPr="003F1338">
        <w:rPr>
          <w:rFonts w:cstheme="minorHAnsi"/>
          <w:b/>
          <w:bCs/>
          <w:color w:val="000000"/>
          <w:sz w:val="24"/>
          <w:szCs w:val="24"/>
        </w:rPr>
        <w:lastRenderedPageBreak/>
        <w:t>Déclaration de conformité</w:t>
      </w:r>
    </w:p>
    <w:p w14:paraId="69BDF2FA" w14:textId="77777777" w:rsidR="004C3CD7" w:rsidRPr="003F1338" w:rsidRDefault="004C3CD7" w:rsidP="004C3CD7">
      <w:pPr>
        <w:autoSpaceDE w:val="0"/>
        <w:autoSpaceDN w:val="0"/>
        <w:adjustRightInd w:val="0"/>
        <w:spacing w:after="0" w:line="240" w:lineRule="auto"/>
        <w:rPr>
          <w:rFonts w:cstheme="minorHAnsi"/>
          <w:b/>
          <w:bCs/>
          <w:color w:val="000000"/>
          <w:sz w:val="24"/>
          <w:szCs w:val="24"/>
        </w:rPr>
      </w:pPr>
    </w:p>
    <w:p w14:paraId="371F48E6"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 xml:space="preserve">Nous, ABN SYSTEMS INTERNATIONAL S.R.L., Bucarest, </w:t>
      </w:r>
      <w:proofErr w:type="spellStart"/>
      <w:r w:rsidRPr="003F1338">
        <w:rPr>
          <w:rFonts w:cstheme="minorHAnsi"/>
          <w:color w:val="000000"/>
          <w:sz w:val="24"/>
          <w:szCs w:val="24"/>
        </w:rPr>
        <w:t>Sector</w:t>
      </w:r>
      <w:proofErr w:type="spellEnd"/>
      <w:r w:rsidRPr="003F1338">
        <w:rPr>
          <w:rFonts w:cstheme="minorHAnsi"/>
          <w:color w:val="000000"/>
          <w:sz w:val="24"/>
          <w:szCs w:val="24"/>
        </w:rPr>
        <w:t xml:space="preserve"> 1, rue </w:t>
      </w:r>
      <w:proofErr w:type="spellStart"/>
      <w:r w:rsidRPr="003F1338">
        <w:rPr>
          <w:rFonts w:cstheme="minorHAnsi"/>
          <w:color w:val="000000"/>
          <w:sz w:val="24"/>
          <w:szCs w:val="24"/>
        </w:rPr>
        <w:t>Marinarilor</w:t>
      </w:r>
      <w:proofErr w:type="spellEnd"/>
      <w:r w:rsidRPr="003F1338">
        <w:rPr>
          <w:rFonts w:cstheme="minorHAnsi"/>
          <w:color w:val="000000"/>
          <w:sz w:val="24"/>
          <w:szCs w:val="24"/>
        </w:rPr>
        <w:t xml:space="preserve"> , no. 31, en tant que fabricant, nous déclarons sous notre propre responsabilité que le produit:</w:t>
      </w:r>
    </w:p>
    <w:p w14:paraId="463C5E7F"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1501F7CB" w14:textId="77777777" w:rsidR="004C3CD7" w:rsidRPr="003F1338" w:rsidRDefault="004C3CD7" w:rsidP="004C3CD7">
      <w:pPr>
        <w:autoSpaceDE w:val="0"/>
        <w:autoSpaceDN w:val="0"/>
        <w:adjustRightInd w:val="0"/>
        <w:spacing w:after="0" w:line="240" w:lineRule="auto"/>
        <w:rPr>
          <w:rFonts w:cstheme="minorHAnsi"/>
          <w:b/>
          <w:bCs/>
          <w:color w:val="000000"/>
          <w:sz w:val="24"/>
          <w:szCs w:val="24"/>
        </w:rPr>
      </w:pPr>
      <w:r w:rsidRPr="003F1338">
        <w:rPr>
          <w:rFonts w:cstheme="minorHAnsi"/>
          <w:b/>
          <w:bCs/>
          <w:color w:val="000000"/>
          <w:sz w:val="24"/>
          <w:szCs w:val="24"/>
        </w:rPr>
        <w:t>Description du produit                                        Marque   Code produit</w:t>
      </w:r>
    </w:p>
    <w:p w14:paraId="078BEF6E" w14:textId="35277B4C" w:rsidR="004C3CD7" w:rsidRPr="003F1338" w:rsidRDefault="004C3CD7" w:rsidP="004C3CD7">
      <w:pPr>
        <w:rPr>
          <w:rFonts w:cstheme="minorHAnsi"/>
          <w:color w:val="000000"/>
          <w:sz w:val="24"/>
          <w:szCs w:val="24"/>
        </w:rPr>
      </w:pPr>
      <w:r w:rsidRPr="003F1338">
        <w:rPr>
          <w:rFonts w:cstheme="minorHAnsi"/>
          <w:b/>
          <w:bCs/>
          <w:sz w:val="24"/>
          <w:szCs w:val="24"/>
        </w:rPr>
        <w:t xml:space="preserve">Enceinte Bluetooth </w:t>
      </w:r>
      <w:proofErr w:type="spellStart"/>
      <w:r>
        <w:rPr>
          <w:rFonts w:cstheme="minorHAnsi"/>
          <w:b/>
          <w:bCs/>
          <w:sz w:val="24"/>
          <w:szCs w:val="24"/>
        </w:rPr>
        <w:t>Rapture</w:t>
      </w:r>
      <w:proofErr w:type="spellEnd"/>
      <w:r w:rsidRPr="003F1338">
        <w:rPr>
          <w:rFonts w:cstheme="minorHAnsi"/>
          <w:b/>
          <w:bCs/>
          <w:sz w:val="24"/>
          <w:szCs w:val="24"/>
        </w:rPr>
        <w:t>, noir</w:t>
      </w:r>
      <w:r w:rsidRPr="003F1338">
        <w:rPr>
          <w:rFonts w:cstheme="minorHAnsi"/>
          <w:color w:val="000000"/>
          <w:sz w:val="24"/>
          <w:szCs w:val="24"/>
        </w:rPr>
        <w:t xml:space="preserve">                      </w:t>
      </w:r>
      <w:proofErr w:type="spellStart"/>
      <w:r w:rsidRPr="003F1338">
        <w:rPr>
          <w:rFonts w:cstheme="minorHAnsi"/>
          <w:b/>
          <w:bCs/>
          <w:color w:val="000000"/>
          <w:sz w:val="24"/>
          <w:szCs w:val="24"/>
        </w:rPr>
        <w:t>Tellur</w:t>
      </w:r>
      <w:proofErr w:type="spellEnd"/>
      <w:r w:rsidRPr="003F1338">
        <w:rPr>
          <w:rFonts w:cstheme="minorHAnsi"/>
          <w:b/>
          <w:bCs/>
          <w:color w:val="000000"/>
          <w:sz w:val="24"/>
          <w:szCs w:val="24"/>
        </w:rPr>
        <w:t xml:space="preserve">            TLL1612</w:t>
      </w:r>
      <w:r>
        <w:rPr>
          <w:rFonts w:cstheme="minorHAnsi"/>
          <w:b/>
          <w:bCs/>
          <w:color w:val="000000"/>
          <w:sz w:val="24"/>
          <w:szCs w:val="24"/>
        </w:rPr>
        <w:t>2</w:t>
      </w:r>
      <w:r w:rsidRPr="003F1338">
        <w:rPr>
          <w:rFonts w:cstheme="minorHAnsi"/>
          <w:b/>
          <w:bCs/>
          <w:color w:val="000000"/>
          <w:sz w:val="24"/>
          <w:szCs w:val="24"/>
        </w:rPr>
        <w:t>1</w:t>
      </w:r>
    </w:p>
    <w:p w14:paraId="1E6D09C8"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581D07AF"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Il ne met pas en danger la vie, la santé, la sécurité au travail, n'a pas d'impact négatif sur l'environnement et est conforme aux normes incluses dans les déclarations de conformité du fabricant.</w:t>
      </w:r>
    </w:p>
    <w:p w14:paraId="6CBCB018"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Le produit est conforme aux normes et / ou autres documents normatifs suivants:</w:t>
      </w:r>
    </w:p>
    <w:p w14:paraId="1DBC7BA9"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62E0CE72"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Normes appliquées:</w:t>
      </w:r>
    </w:p>
    <w:p w14:paraId="655CD343"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3521A81A"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673AC376"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546973C9"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6C8BD1C4"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Le produit a le marquage CE, appliqué en 2020.</w:t>
      </w:r>
    </w:p>
    <w:p w14:paraId="4AFB2DAF"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2114788E"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Nom: George Barbu   Date et lieu: Bucarest, ________.</w:t>
      </w:r>
    </w:p>
    <w:p w14:paraId="29619B3B" w14:textId="77777777" w:rsidR="004C3CD7" w:rsidRPr="003F1338" w:rsidRDefault="004C3CD7" w:rsidP="004C3CD7">
      <w:pPr>
        <w:autoSpaceDE w:val="0"/>
        <w:autoSpaceDN w:val="0"/>
        <w:adjustRightInd w:val="0"/>
        <w:spacing w:after="0" w:line="240" w:lineRule="auto"/>
        <w:rPr>
          <w:rFonts w:cstheme="minorHAnsi"/>
          <w:color w:val="000000"/>
          <w:sz w:val="24"/>
          <w:szCs w:val="24"/>
        </w:rPr>
      </w:pPr>
      <w:r w:rsidRPr="003F1338">
        <w:rPr>
          <w:rFonts w:cstheme="minorHAnsi"/>
          <w:color w:val="000000"/>
          <w:sz w:val="24"/>
          <w:szCs w:val="24"/>
        </w:rPr>
        <w:t>Position: Directeur général    Signature:</w:t>
      </w:r>
    </w:p>
    <w:p w14:paraId="208CF064" w14:textId="77777777" w:rsidR="004C3CD7" w:rsidRPr="003F1338" w:rsidRDefault="004C3CD7" w:rsidP="004C3CD7">
      <w:pPr>
        <w:autoSpaceDE w:val="0"/>
        <w:autoSpaceDN w:val="0"/>
        <w:adjustRightInd w:val="0"/>
        <w:spacing w:after="0" w:line="240" w:lineRule="auto"/>
        <w:rPr>
          <w:rFonts w:cstheme="minorHAnsi"/>
          <w:color w:val="000000"/>
          <w:sz w:val="24"/>
          <w:szCs w:val="24"/>
        </w:rPr>
      </w:pPr>
    </w:p>
    <w:p w14:paraId="59EEEA84" w14:textId="77777777" w:rsidR="004C3CD7" w:rsidRPr="003F1338" w:rsidRDefault="004C3CD7" w:rsidP="004C3CD7">
      <w:pPr>
        <w:rPr>
          <w:rFonts w:cstheme="minorHAnsi"/>
          <w:sz w:val="24"/>
          <w:szCs w:val="24"/>
        </w:rPr>
      </w:pPr>
    </w:p>
    <w:p w14:paraId="3DA7C104" w14:textId="77777777" w:rsidR="004C3CD7" w:rsidRPr="003F1338" w:rsidRDefault="004C3CD7" w:rsidP="004C3CD7">
      <w:pPr>
        <w:rPr>
          <w:rFonts w:cstheme="minorHAnsi"/>
          <w:sz w:val="24"/>
          <w:szCs w:val="24"/>
        </w:rPr>
      </w:pPr>
      <w:r w:rsidRPr="003F1338">
        <w:rPr>
          <w:rFonts w:cstheme="minorHAnsi"/>
          <w:sz w:val="24"/>
          <w:szCs w:val="24"/>
        </w:rPr>
        <w:br/>
      </w:r>
    </w:p>
    <w:p w14:paraId="49D78915" w14:textId="77777777" w:rsidR="004C3CD7" w:rsidRPr="00B9248C" w:rsidRDefault="004C3CD7" w:rsidP="009C7652">
      <w:pPr>
        <w:rPr>
          <w:rFonts w:cstheme="minorHAnsi"/>
          <w:sz w:val="24"/>
          <w:szCs w:val="24"/>
        </w:rPr>
      </w:pPr>
    </w:p>
    <w:sectPr w:rsidR="004C3CD7" w:rsidRPr="00B924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C5C"/>
    <w:rsid w:val="00087EC6"/>
    <w:rsid w:val="000A7B01"/>
    <w:rsid w:val="00267223"/>
    <w:rsid w:val="002930B7"/>
    <w:rsid w:val="003203C3"/>
    <w:rsid w:val="004239B6"/>
    <w:rsid w:val="004A1D85"/>
    <w:rsid w:val="004C3CD7"/>
    <w:rsid w:val="00550227"/>
    <w:rsid w:val="005F314B"/>
    <w:rsid w:val="007F6FC3"/>
    <w:rsid w:val="00870734"/>
    <w:rsid w:val="008B3E2B"/>
    <w:rsid w:val="008C1A4F"/>
    <w:rsid w:val="009141FE"/>
    <w:rsid w:val="009C7652"/>
    <w:rsid w:val="00A81C5C"/>
    <w:rsid w:val="00A87FB7"/>
    <w:rsid w:val="00AA4B55"/>
    <w:rsid w:val="00B16EAE"/>
    <w:rsid w:val="00B367B2"/>
    <w:rsid w:val="00B9248C"/>
    <w:rsid w:val="00CD3C60"/>
    <w:rsid w:val="00D02D19"/>
    <w:rsid w:val="00E26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BA592"/>
  <w15:chartTrackingRefBased/>
  <w15:docId w15:val="{AC9B1DA4-6EF1-455E-9B8D-A88830DAB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8</Pages>
  <Words>1357</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Barbu</dc:creator>
  <cp:keywords/>
  <dc:description/>
  <cp:lastModifiedBy>Paula Barbu</cp:lastModifiedBy>
  <cp:revision>24</cp:revision>
  <dcterms:created xsi:type="dcterms:W3CDTF">2020-06-15T07:26:00Z</dcterms:created>
  <dcterms:modified xsi:type="dcterms:W3CDTF">2020-06-15T08:24:00Z</dcterms:modified>
</cp:coreProperties>
</file>